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FB1C0" w14:textId="77777777" w:rsidR="005967F5" w:rsidRPr="00B00598" w:rsidRDefault="005967F5" w:rsidP="00B00598">
      <w:pPr>
        <w:pStyle w:val="12"/>
        <w:spacing w:after="120" w:line="276" w:lineRule="auto"/>
        <w:rPr>
          <w:sz w:val="24"/>
          <w:szCs w:val="24"/>
        </w:rPr>
      </w:pPr>
      <w:r w:rsidRPr="00B00598">
        <w:rPr>
          <w:sz w:val="24"/>
          <w:szCs w:val="24"/>
        </w:rPr>
        <w:object w:dxaOrig="806" w:dyaOrig="1049" w14:anchorId="770B4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o:ole="" fillcolor="window">
            <v:imagedata r:id="rId9" o:title=""/>
          </v:shape>
          <o:OLEObject Type="Embed" ProgID="Word.Picture.8" ShapeID="_x0000_i1025" DrawAspect="Content" ObjectID="_1843205903" r:id="rId10"/>
        </w:object>
      </w:r>
    </w:p>
    <w:p w14:paraId="31E306BD" w14:textId="77777777" w:rsidR="005967F5" w:rsidRPr="00B00598" w:rsidRDefault="005967F5" w:rsidP="008F0252">
      <w:pPr>
        <w:pStyle w:val="11"/>
        <w:spacing w:line="276" w:lineRule="auto"/>
        <w:jc w:val="center"/>
        <w:rPr>
          <w:szCs w:val="24"/>
        </w:rPr>
      </w:pPr>
      <w:r w:rsidRPr="00B00598">
        <w:rPr>
          <w:szCs w:val="24"/>
        </w:rPr>
        <w:t>МУНИЦИПАЛЬНОЕ ОБРАЗОВАНИЕ «ТОМСКИЙ РАЙОН»</w:t>
      </w:r>
    </w:p>
    <w:p w14:paraId="6D866164" w14:textId="77777777" w:rsidR="005967F5" w:rsidRPr="00B00598" w:rsidRDefault="005967F5" w:rsidP="008F0252">
      <w:pPr>
        <w:pStyle w:val="11"/>
        <w:spacing w:line="276" w:lineRule="auto"/>
        <w:jc w:val="center"/>
        <w:rPr>
          <w:szCs w:val="24"/>
        </w:rPr>
      </w:pPr>
    </w:p>
    <w:p w14:paraId="57532646" w14:textId="42E75299" w:rsidR="005967F5" w:rsidRPr="00B00598" w:rsidRDefault="005967F5" w:rsidP="008F0252">
      <w:pPr>
        <w:pStyle w:val="7"/>
        <w:spacing w:line="276" w:lineRule="auto"/>
        <w:jc w:val="center"/>
        <w:rPr>
          <w:b/>
          <w:szCs w:val="24"/>
        </w:rPr>
      </w:pPr>
      <w:r w:rsidRPr="00B00598">
        <w:rPr>
          <w:b/>
          <w:szCs w:val="24"/>
        </w:rPr>
        <w:t>АДМИНИСТРАЦИЯ ТОМСКОГО РАЙОНА</w:t>
      </w:r>
    </w:p>
    <w:p w14:paraId="2BF02977" w14:textId="77777777" w:rsidR="005D485A" w:rsidRPr="00B00598" w:rsidRDefault="005D485A" w:rsidP="008F0252">
      <w:pPr>
        <w:jc w:val="center"/>
        <w:rPr>
          <w:rFonts w:ascii="Times New Roman" w:hAnsi="Times New Roman" w:cs="Times New Roman"/>
          <w:sz w:val="24"/>
          <w:szCs w:val="24"/>
        </w:rPr>
      </w:pPr>
    </w:p>
    <w:p w14:paraId="3773927F" w14:textId="77777777" w:rsidR="005967F5" w:rsidRPr="00B00598" w:rsidRDefault="005967F5" w:rsidP="008F0252">
      <w:pPr>
        <w:pStyle w:val="1"/>
        <w:spacing w:line="276" w:lineRule="auto"/>
        <w:rPr>
          <w:b/>
          <w:szCs w:val="24"/>
        </w:rPr>
      </w:pPr>
      <w:r w:rsidRPr="00B00598">
        <w:rPr>
          <w:b/>
          <w:szCs w:val="24"/>
        </w:rPr>
        <w:t>ПОСТАНОВЛЕНИЕ</w:t>
      </w:r>
    </w:p>
    <w:p w14:paraId="67C7EAED" w14:textId="005473B3" w:rsidR="005967F5" w:rsidRPr="00B00598" w:rsidRDefault="009A3754" w:rsidP="009A3754">
      <w:pPr>
        <w:pStyle w:val="a5"/>
        <w:tabs>
          <w:tab w:val="clear" w:pos="6804"/>
          <w:tab w:val="right" w:pos="9923"/>
        </w:tabs>
        <w:spacing w:before="240" w:after="240" w:line="276" w:lineRule="auto"/>
        <w:rPr>
          <w:szCs w:val="24"/>
        </w:rPr>
      </w:pPr>
      <w:r>
        <w:rPr>
          <w:szCs w:val="24"/>
        </w:rPr>
        <w:t>17.06.2026</w:t>
      </w:r>
      <w:r>
        <w:rPr>
          <w:szCs w:val="24"/>
        </w:rPr>
        <w:tab/>
      </w:r>
      <w:r w:rsidR="005967F5" w:rsidRPr="00B00598">
        <w:rPr>
          <w:szCs w:val="24"/>
        </w:rPr>
        <w:t xml:space="preserve">№ </w:t>
      </w:r>
      <w:r>
        <w:rPr>
          <w:szCs w:val="24"/>
        </w:rPr>
        <w:t>267-П</w:t>
      </w:r>
    </w:p>
    <w:p w14:paraId="7B8C694D" w14:textId="618413CD" w:rsidR="005967F5" w:rsidRPr="00B00598" w:rsidRDefault="005967F5" w:rsidP="00740E74">
      <w:pPr>
        <w:pStyle w:val="a5"/>
        <w:tabs>
          <w:tab w:val="clear" w:pos="6804"/>
          <w:tab w:val="right" w:pos="9072"/>
        </w:tabs>
        <w:spacing w:before="240" w:after="240" w:line="276" w:lineRule="auto"/>
        <w:jc w:val="center"/>
        <w:rPr>
          <w:szCs w:val="24"/>
        </w:rPr>
      </w:pPr>
      <w:r w:rsidRPr="00B00598">
        <w:rPr>
          <w:szCs w:val="24"/>
        </w:rPr>
        <w:t>Томск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5967F5" w:rsidRPr="00B00598" w14:paraId="59F4A481" w14:textId="77777777" w:rsidTr="00557003">
        <w:tc>
          <w:tcPr>
            <w:tcW w:w="5353" w:type="dxa"/>
          </w:tcPr>
          <w:p w14:paraId="1651C4B9" w14:textId="3B33F18A" w:rsidR="005967F5" w:rsidRPr="00B00598" w:rsidRDefault="005967F5" w:rsidP="008F0252">
            <w:pPr>
              <w:autoSpaceDE w:val="0"/>
              <w:autoSpaceDN w:val="0"/>
              <w:adjustRightInd w:val="0"/>
              <w:spacing w:line="276" w:lineRule="auto"/>
              <w:ind w:right="34"/>
              <w:jc w:val="both"/>
              <w:rPr>
                <w:sz w:val="24"/>
                <w:szCs w:val="24"/>
              </w:rPr>
            </w:pPr>
            <w:r w:rsidRPr="00D917EF">
              <w:rPr>
                <w:sz w:val="24"/>
                <w:szCs w:val="24"/>
              </w:rPr>
              <w:t>Об утверждении порядка предоставления</w:t>
            </w:r>
            <w:r w:rsidR="008F0252">
              <w:rPr>
                <w:sz w:val="24"/>
                <w:szCs w:val="24"/>
              </w:rPr>
              <w:t xml:space="preserve"> </w:t>
            </w:r>
            <w:r w:rsidRPr="00D917EF">
              <w:rPr>
                <w:sz w:val="24"/>
                <w:szCs w:val="24"/>
              </w:rPr>
              <w:t>в 2026 году субсидии на компенсацию сверхнормативных</w:t>
            </w:r>
            <w:r w:rsidR="00557003" w:rsidRPr="00D917EF">
              <w:rPr>
                <w:sz w:val="24"/>
                <w:szCs w:val="24"/>
              </w:rPr>
              <w:t xml:space="preserve"> </w:t>
            </w:r>
            <w:r w:rsidR="00E41AB4" w:rsidRPr="00D917EF">
              <w:rPr>
                <w:sz w:val="24"/>
                <w:szCs w:val="24"/>
              </w:rPr>
              <w:t xml:space="preserve">расходов </w:t>
            </w:r>
            <w:r w:rsidRPr="00D917EF">
              <w:rPr>
                <w:sz w:val="24"/>
                <w:szCs w:val="24"/>
              </w:rPr>
              <w:t xml:space="preserve">ресурсоснабжающих организаций, оказывающих коммунальные услуги на территории </w:t>
            </w:r>
            <w:r w:rsidR="001D7A03" w:rsidRPr="00D917EF">
              <w:rPr>
                <w:sz w:val="24"/>
                <w:szCs w:val="24"/>
              </w:rPr>
              <w:t>муниципального образования Томский муниципальный район Томской области</w:t>
            </w:r>
          </w:p>
        </w:tc>
      </w:tr>
    </w:tbl>
    <w:p w14:paraId="1957C4A7" w14:textId="77777777" w:rsidR="005967F5" w:rsidRPr="00B00598" w:rsidRDefault="005967F5" w:rsidP="00B00598">
      <w:pPr>
        <w:pStyle w:val="ConsPlusNormal"/>
        <w:spacing w:line="276" w:lineRule="auto"/>
        <w:ind w:firstLine="540"/>
        <w:jc w:val="both"/>
        <w:rPr>
          <w:rFonts w:ascii="Times New Roman" w:hAnsi="Times New Roman" w:cs="Times New Roman"/>
          <w:sz w:val="24"/>
          <w:szCs w:val="24"/>
        </w:rPr>
      </w:pPr>
    </w:p>
    <w:p w14:paraId="01EE115D" w14:textId="24F4B4FE" w:rsidR="005967F5" w:rsidRDefault="005967F5" w:rsidP="00B00598">
      <w:pPr>
        <w:pStyle w:val="ConsPlusNormal"/>
        <w:spacing w:line="276" w:lineRule="auto"/>
        <w:ind w:firstLine="540"/>
        <w:jc w:val="both"/>
        <w:rPr>
          <w:rFonts w:ascii="Times New Roman" w:hAnsi="Times New Roman" w:cs="Times New Roman"/>
          <w:sz w:val="24"/>
          <w:szCs w:val="24"/>
        </w:rPr>
      </w:pPr>
      <w:r w:rsidRPr="00B00598">
        <w:rPr>
          <w:rFonts w:ascii="Times New Roman" w:hAnsi="Times New Roman" w:cs="Times New Roman"/>
          <w:sz w:val="24"/>
          <w:szCs w:val="24"/>
        </w:rPr>
        <w:t xml:space="preserve">В соответствии со статьей 78 Бюджетного кодекса Российской Федерации, </w:t>
      </w:r>
      <w:r w:rsidR="00D917EF" w:rsidRPr="000D372C">
        <w:rPr>
          <w:rFonts w:ascii="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постановлением Правительства РФ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w:t>
      </w:r>
      <w:r w:rsidR="00D917EF">
        <w:rPr>
          <w:rFonts w:ascii="Times New Roman" w:hAnsi="Times New Roman" w:cs="Times New Roman"/>
          <w:sz w:val="24"/>
          <w:szCs w:val="24"/>
        </w:rPr>
        <w:t>п</w:t>
      </w:r>
      <w:r w:rsidR="00D917EF" w:rsidRPr="000D372C">
        <w:rPr>
          <w:rFonts w:ascii="Times New Roman" w:hAnsi="Times New Roman" w:cs="Times New Roman"/>
          <w:sz w:val="24"/>
          <w:szCs w:val="24"/>
        </w:rPr>
        <w:t>остановление</w:t>
      </w:r>
      <w:r w:rsidR="00D917EF">
        <w:rPr>
          <w:rFonts w:ascii="Times New Roman" w:hAnsi="Times New Roman" w:cs="Times New Roman"/>
          <w:sz w:val="24"/>
          <w:szCs w:val="24"/>
        </w:rPr>
        <w:t>м</w:t>
      </w:r>
      <w:r w:rsidR="00D917EF" w:rsidRPr="000D372C">
        <w:rPr>
          <w:rFonts w:ascii="Times New Roman" w:hAnsi="Times New Roman" w:cs="Times New Roman"/>
          <w:sz w:val="24"/>
          <w:szCs w:val="24"/>
        </w:rPr>
        <w:t xml:space="preserve"> Правительства РФ от 25.10.2023 </w:t>
      </w:r>
      <w:r w:rsidR="00D917EF">
        <w:rPr>
          <w:rFonts w:ascii="Times New Roman" w:hAnsi="Times New Roman" w:cs="Times New Roman"/>
          <w:sz w:val="24"/>
          <w:szCs w:val="24"/>
        </w:rPr>
        <w:t>№</w:t>
      </w:r>
      <w:r w:rsidR="00D917EF" w:rsidRPr="000D372C">
        <w:rPr>
          <w:rFonts w:ascii="Times New Roman" w:hAnsi="Times New Roman" w:cs="Times New Roman"/>
          <w:sz w:val="24"/>
          <w:szCs w:val="24"/>
        </w:rPr>
        <w:t xml:space="preserve"> 1782 </w:t>
      </w:r>
      <w:r w:rsidR="00D917EF">
        <w:rPr>
          <w:rFonts w:ascii="Times New Roman" w:hAnsi="Times New Roman" w:cs="Times New Roman"/>
          <w:sz w:val="24"/>
          <w:szCs w:val="24"/>
        </w:rPr>
        <w:t>«</w:t>
      </w:r>
      <w:r w:rsidR="00D917EF" w:rsidRPr="000D372C">
        <w:rPr>
          <w:rFonts w:ascii="Times New Roman" w:hAnsi="Times New Roman" w:cs="Times New Roman"/>
          <w:sz w:val="24"/>
          <w:szCs w:val="24"/>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D917EF">
        <w:rPr>
          <w:rFonts w:ascii="Times New Roman" w:hAnsi="Times New Roman" w:cs="Times New Roman"/>
          <w:sz w:val="24"/>
          <w:szCs w:val="24"/>
        </w:rPr>
        <w:t>»</w:t>
      </w:r>
    </w:p>
    <w:p w14:paraId="5AD03430" w14:textId="77777777" w:rsidR="00D917EF" w:rsidRPr="00B00598" w:rsidRDefault="00D917EF" w:rsidP="00B00598">
      <w:pPr>
        <w:pStyle w:val="ConsPlusNormal"/>
        <w:spacing w:line="276" w:lineRule="auto"/>
        <w:ind w:firstLine="540"/>
        <w:jc w:val="both"/>
        <w:rPr>
          <w:rFonts w:ascii="Times New Roman" w:hAnsi="Times New Roman" w:cs="Times New Roman"/>
          <w:sz w:val="24"/>
          <w:szCs w:val="24"/>
        </w:rPr>
      </w:pPr>
    </w:p>
    <w:p w14:paraId="251CCE64" w14:textId="77777777" w:rsidR="005967F5" w:rsidRPr="00B00598" w:rsidRDefault="005967F5" w:rsidP="00B00598">
      <w:pPr>
        <w:pStyle w:val="ConsPlusNormal"/>
        <w:spacing w:line="276" w:lineRule="auto"/>
        <w:jc w:val="both"/>
        <w:rPr>
          <w:rFonts w:ascii="Times New Roman" w:hAnsi="Times New Roman" w:cs="Times New Roman"/>
          <w:sz w:val="24"/>
          <w:szCs w:val="24"/>
        </w:rPr>
      </w:pPr>
      <w:r w:rsidRPr="00B00598">
        <w:rPr>
          <w:rFonts w:ascii="Times New Roman" w:hAnsi="Times New Roman" w:cs="Times New Roman"/>
          <w:b/>
          <w:sz w:val="24"/>
          <w:szCs w:val="24"/>
        </w:rPr>
        <w:t>ПОСТАНОВЛЯЮ</w:t>
      </w:r>
      <w:r w:rsidRPr="00B00598">
        <w:rPr>
          <w:rFonts w:ascii="Times New Roman" w:hAnsi="Times New Roman" w:cs="Times New Roman"/>
          <w:sz w:val="24"/>
          <w:szCs w:val="24"/>
        </w:rPr>
        <w:t>:</w:t>
      </w:r>
    </w:p>
    <w:p w14:paraId="5D268F3F" w14:textId="77777777" w:rsidR="005967F5" w:rsidRPr="00B00598" w:rsidRDefault="005967F5" w:rsidP="00B00598">
      <w:pPr>
        <w:pStyle w:val="ConsPlusNormal"/>
        <w:spacing w:line="276" w:lineRule="auto"/>
        <w:jc w:val="both"/>
        <w:rPr>
          <w:rFonts w:ascii="Times New Roman" w:hAnsi="Times New Roman" w:cs="Times New Roman"/>
          <w:sz w:val="24"/>
          <w:szCs w:val="24"/>
        </w:rPr>
      </w:pPr>
    </w:p>
    <w:p w14:paraId="5E1ACFF4" w14:textId="05C8F071" w:rsidR="00525BC9" w:rsidRPr="00B00598" w:rsidRDefault="00D917EF" w:rsidP="00D917EF">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1. </w:t>
      </w:r>
      <w:r w:rsidR="00F4326F" w:rsidRPr="00B00598">
        <w:rPr>
          <w:rFonts w:ascii="Times New Roman" w:hAnsi="Times New Roman" w:cs="Times New Roman"/>
          <w:sz w:val="24"/>
          <w:szCs w:val="24"/>
        </w:rPr>
        <w:t>Признать утратившим силу постановление Администрации Томского района от 27.08.2020 № 292 «Об утверждении порядка предоставления суб</w:t>
      </w:r>
      <w:r w:rsidR="006356F9" w:rsidRPr="00B00598">
        <w:rPr>
          <w:rFonts w:ascii="Times New Roman" w:hAnsi="Times New Roman" w:cs="Times New Roman"/>
          <w:sz w:val="24"/>
          <w:szCs w:val="24"/>
        </w:rPr>
        <w:t>с</w:t>
      </w:r>
      <w:r w:rsidR="00F4326F" w:rsidRPr="00B00598">
        <w:rPr>
          <w:rFonts w:ascii="Times New Roman" w:hAnsi="Times New Roman" w:cs="Times New Roman"/>
          <w:sz w:val="24"/>
          <w:szCs w:val="24"/>
        </w:rPr>
        <w:t>идии на компенсацию сверхнормативных расходов и выпадающих</w:t>
      </w:r>
      <w:r w:rsidR="006356F9" w:rsidRPr="00B00598">
        <w:rPr>
          <w:rFonts w:ascii="Times New Roman" w:hAnsi="Times New Roman" w:cs="Times New Roman"/>
          <w:sz w:val="24"/>
          <w:szCs w:val="24"/>
        </w:rPr>
        <w:t xml:space="preserve"> доходов ресурсоснабжающих организаций, оказывающих коммунальные услуги на территории муницип</w:t>
      </w:r>
      <w:bookmarkStart w:id="0" w:name="_GoBack"/>
      <w:bookmarkEnd w:id="0"/>
      <w:r w:rsidR="006356F9" w:rsidRPr="00B00598">
        <w:rPr>
          <w:rFonts w:ascii="Times New Roman" w:hAnsi="Times New Roman" w:cs="Times New Roman"/>
          <w:sz w:val="24"/>
          <w:szCs w:val="24"/>
        </w:rPr>
        <w:t>ального образования «Томский район»</w:t>
      </w:r>
    </w:p>
    <w:p w14:paraId="2B524838" w14:textId="08BCCCE9" w:rsidR="005967F5" w:rsidRPr="00D917EF" w:rsidRDefault="00D917EF" w:rsidP="00D917EF">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 </w:t>
      </w:r>
      <w:r w:rsidR="005967F5" w:rsidRPr="00D917EF">
        <w:rPr>
          <w:rFonts w:ascii="Times New Roman" w:hAnsi="Times New Roman" w:cs="Times New Roman"/>
          <w:sz w:val="24"/>
          <w:szCs w:val="24"/>
        </w:rPr>
        <w:t xml:space="preserve">Утвердить Порядок предоставления в 2026 году субсидии на компенсацию сверхнормативных расходов ресурсоснабжающих организаций, оказывающих коммунальные услуги на территории </w:t>
      </w:r>
      <w:r w:rsidR="001D7A03" w:rsidRPr="00D917EF">
        <w:rPr>
          <w:rFonts w:ascii="Times New Roman" w:hAnsi="Times New Roman" w:cs="Times New Roman"/>
          <w:sz w:val="24"/>
          <w:szCs w:val="24"/>
        </w:rPr>
        <w:t>муниципального образования Томский муниципальный район Томской области</w:t>
      </w:r>
      <w:r w:rsidR="005967F5" w:rsidRPr="00D917EF">
        <w:rPr>
          <w:rFonts w:ascii="Times New Roman" w:hAnsi="Times New Roman" w:cs="Times New Roman"/>
          <w:sz w:val="24"/>
          <w:szCs w:val="24"/>
        </w:rPr>
        <w:t xml:space="preserve"> согласно приложению к настоящему постановлению.</w:t>
      </w:r>
    </w:p>
    <w:p w14:paraId="0EA94824" w14:textId="009B7E13" w:rsidR="005967F5" w:rsidRPr="00B00598" w:rsidRDefault="00D917EF" w:rsidP="00B00598">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3</w:t>
      </w:r>
      <w:r w:rsidR="005967F5" w:rsidRPr="00B00598">
        <w:rPr>
          <w:rFonts w:ascii="Times New Roman" w:hAnsi="Times New Roman" w:cs="Times New Roman"/>
          <w:sz w:val="24"/>
          <w:szCs w:val="24"/>
        </w:rPr>
        <w:t>. Управлению Делами обнародовать настоящее постановление в газете «Томское предместье» и разместить на официальном сайте Администрации Томского района в информационно-телекоммуникационной сети «Интернет».</w:t>
      </w:r>
    </w:p>
    <w:p w14:paraId="0F413E9C" w14:textId="0671673E" w:rsidR="005967F5" w:rsidRPr="00B00598" w:rsidRDefault="00D917EF" w:rsidP="00B00598">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t>4</w:t>
      </w:r>
      <w:r w:rsidR="005967F5" w:rsidRPr="00B00598">
        <w:rPr>
          <w:rFonts w:ascii="Times New Roman" w:hAnsi="Times New Roman" w:cs="Times New Roman"/>
          <w:sz w:val="24"/>
          <w:szCs w:val="24"/>
        </w:rPr>
        <w:t>. Настоящее постановление вступает в силу после дня его официального обнародования.</w:t>
      </w:r>
    </w:p>
    <w:p w14:paraId="550B9C9F" w14:textId="5817C80F" w:rsidR="005967F5" w:rsidRPr="00B00598" w:rsidRDefault="00D917EF" w:rsidP="00B00598">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t>5</w:t>
      </w:r>
      <w:r w:rsidR="005967F5" w:rsidRPr="00B00598">
        <w:rPr>
          <w:rFonts w:ascii="Times New Roman" w:hAnsi="Times New Roman" w:cs="Times New Roman"/>
          <w:sz w:val="24"/>
          <w:szCs w:val="24"/>
        </w:rPr>
        <w:t>. Контроль за исполнением настоящего постановления возложить на  заместителя Главы Томского района - начальника Управления жилищно-коммунального хозяйства, гражданской обороны и чрезвычайным ситуациям.</w:t>
      </w:r>
    </w:p>
    <w:p w14:paraId="39845136" w14:textId="77777777" w:rsidR="005967F5" w:rsidRPr="00B00598" w:rsidRDefault="005967F5" w:rsidP="009A3754">
      <w:pPr>
        <w:pStyle w:val="ConsPlusNormal"/>
        <w:spacing w:line="276" w:lineRule="auto"/>
        <w:jc w:val="both"/>
        <w:rPr>
          <w:rFonts w:ascii="Times New Roman" w:hAnsi="Times New Roman" w:cs="Times New Roman"/>
          <w:sz w:val="24"/>
          <w:szCs w:val="24"/>
        </w:rPr>
      </w:pPr>
    </w:p>
    <w:p w14:paraId="242C491B" w14:textId="77777777" w:rsidR="005967F5" w:rsidRPr="00B00598" w:rsidRDefault="005967F5" w:rsidP="00B00598">
      <w:pPr>
        <w:pStyle w:val="ConsPlusNormal"/>
        <w:spacing w:line="276" w:lineRule="auto"/>
        <w:rPr>
          <w:rFonts w:ascii="Times New Roman" w:hAnsi="Times New Roman" w:cs="Times New Roman"/>
          <w:sz w:val="24"/>
          <w:szCs w:val="24"/>
        </w:rPr>
      </w:pPr>
    </w:p>
    <w:p w14:paraId="51FD4508" w14:textId="77777777" w:rsidR="005967F5" w:rsidRPr="00B00598" w:rsidRDefault="005967F5" w:rsidP="00B00598">
      <w:pPr>
        <w:pStyle w:val="ConsPlusNormal"/>
        <w:spacing w:line="276" w:lineRule="auto"/>
        <w:rPr>
          <w:rFonts w:ascii="Times New Roman" w:hAnsi="Times New Roman" w:cs="Times New Roman"/>
          <w:sz w:val="24"/>
          <w:szCs w:val="24"/>
        </w:rPr>
      </w:pPr>
    </w:p>
    <w:p w14:paraId="7C4E34E5" w14:textId="449BD31C" w:rsidR="005967F5" w:rsidRDefault="005967F5" w:rsidP="009A3754">
      <w:pPr>
        <w:pStyle w:val="ConsPlusNormal"/>
        <w:tabs>
          <w:tab w:val="right" w:pos="9922"/>
        </w:tabs>
        <w:spacing w:line="276" w:lineRule="auto"/>
        <w:rPr>
          <w:rFonts w:ascii="Times New Roman" w:hAnsi="Times New Roman" w:cs="Times New Roman"/>
          <w:sz w:val="24"/>
          <w:szCs w:val="24"/>
        </w:rPr>
      </w:pPr>
      <w:r w:rsidRPr="00B00598">
        <w:rPr>
          <w:rFonts w:ascii="Times New Roman" w:hAnsi="Times New Roman" w:cs="Times New Roman"/>
          <w:sz w:val="24"/>
          <w:szCs w:val="24"/>
        </w:rPr>
        <w:t>Глава Томского района</w:t>
      </w:r>
      <w:r w:rsidR="009A3754">
        <w:rPr>
          <w:rFonts w:ascii="Times New Roman" w:hAnsi="Times New Roman" w:cs="Times New Roman"/>
          <w:sz w:val="24"/>
          <w:szCs w:val="24"/>
        </w:rPr>
        <w:tab/>
      </w:r>
      <w:r w:rsidRPr="00B00598">
        <w:rPr>
          <w:rFonts w:ascii="Times New Roman" w:hAnsi="Times New Roman" w:cs="Times New Roman"/>
          <w:sz w:val="24"/>
          <w:szCs w:val="24"/>
        </w:rPr>
        <w:t>П.П.</w:t>
      </w:r>
      <w:r w:rsidR="006356F9" w:rsidRPr="00B00598">
        <w:rPr>
          <w:rFonts w:ascii="Times New Roman" w:hAnsi="Times New Roman" w:cs="Times New Roman"/>
          <w:sz w:val="24"/>
          <w:szCs w:val="24"/>
        </w:rPr>
        <w:t xml:space="preserve"> </w:t>
      </w:r>
      <w:r w:rsidRPr="00B00598">
        <w:rPr>
          <w:rFonts w:ascii="Times New Roman" w:hAnsi="Times New Roman" w:cs="Times New Roman"/>
          <w:sz w:val="24"/>
          <w:szCs w:val="24"/>
        </w:rPr>
        <w:t>Хрячков</w:t>
      </w:r>
    </w:p>
    <w:p w14:paraId="009EE96A" w14:textId="77777777" w:rsidR="009A3754" w:rsidRDefault="009A3754" w:rsidP="00B00598">
      <w:pPr>
        <w:pStyle w:val="ConsPlusNormal"/>
        <w:spacing w:line="276" w:lineRule="auto"/>
        <w:rPr>
          <w:rFonts w:ascii="Times New Roman" w:hAnsi="Times New Roman" w:cs="Times New Roman"/>
          <w:sz w:val="24"/>
          <w:szCs w:val="24"/>
        </w:rPr>
      </w:pPr>
    </w:p>
    <w:p w14:paraId="3D7A4F45" w14:textId="77777777" w:rsidR="009A3754" w:rsidRDefault="009A3754" w:rsidP="00B00598">
      <w:pPr>
        <w:pStyle w:val="ConsPlusNormal"/>
        <w:spacing w:line="276" w:lineRule="auto"/>
        <w:rPr>
          <w:rFonts w:ascii="Times New Roman" w:hAnsi="Times New Roman" w:cs="Times New Roman"/>
          <w:sz w:val="24"/>
          <w:szCs w:val="24"/>
        </w:rPr>
      </w:pPr>
    </w:p>
    <w:p w14:paraId="7286EE8B" w14:textId="77777777" w:rsidR="009A3754" w:rsidRDefault="009A3754" w:rsidP="00B00598">
      <w:pPr>
        <w:pStyle w:val="ConsPlusNormal"/>
        <w:spacing w:line="276" w:lineRule="auto"/>
        <w:rPr>
          <w:rFonts w:ascii="Times New Roman" w:hAnsi="Times New Roman" w:cs="Times New Roman"/>
          <w:sz w:val="24"/>
          <w:szCs w:val="24"/>
        </w:rPr>
        <w:sectPr w:rsidR="009A3754" w:rsidSect="001053B0">
          <w:pgSz w:w="11907" w:h="16839"/>
          <w:pgMar w:top="993" w:right="851" w:bottom="993" w:left="1134" w:header="720" w:footer="1701" w:gutter="0"/>
          <w:cols w:space="720"/>
        </w:sectPr>
      </w:pPr>
    </w:p>
    <w:p w14:paraId="655395BF" w14:textId="77777777" w:rsidR="009A3754" w:rsidRPr="0046367D" w:rsidRDefault="009A3754" w:rsidP="003162FC">
      <w:pPr>
        <w:pStyle w:val="ConsPlusNormal"/>
        <w:spacing w:line="276" w:lineRule="auto"/>
        <w:ind w:left="5670"/>
        <w:outlineLvl w:val="1"/>
        <w:rPr>
          <w:rFonts w:ascii="Times New Roman" w:hAnsi="Times New Roman" w:cs="Times New Roman"/>
          <w:sz w:val="24"/>
          <w:szCs w:val="24"/>
        </w:rPr>
      </w:pPr>
      <w:bookmarkStart w:id="1" w:name="Par32"/>
      <w:bookmarkEnd w:id="1"/>
      <w:r w:rsidRPr="0046367D">
        <w:rPr>
          <w:rFonts w:ascii="Times New Roman" w:hAnsi="Times New Roman" w:cs="Times New Roman"/>
          <w:sz w:val="24"/>
          <w:szCs w:val="24"/>
        </w:rPr>
        <w:lastRenderedPageBreak/>
        <w:t xml:space="preserve">Приложение </w:t>
      </w:r>
    </w:p>
    <w:p w14:paraId="52A4A577" w14:textId="77777777" w:rsidR="009A3754" w:rsidRPr="0046367D" w:rsidRDefault="009A3754" w:rsidP="003162FC">
      <w:pPr>
        <w:pStyle w:val="ConsPlusNormal"/>
        <w:spacing w:line="276" w:lineRule="auto"/>
        <w:ind w:left="5670"/>
        <w:rPr>
          <w:rFonts w:ascii="Times New Roman" w:hAnsi="Times New Roman" w:cs="Times New Roman"/>
          <w:sz w:val="24"/>
          <w:szCs w:val="24"/>
        </w:rPr>
      </w:pPr>
      <w:r w:rsidRPr="0046367D">
        <w:rPr>
          <w:rFonts w:ascii="Times New Roman" w:hAnsi="Times New Roman" w:cs="Times New Roman"/>
          <w:sz w:val="24"/>
          <w:szCs w:val="24"/>
        </w:rPr>
        <w:t>к постановлению Администрации Томского района</w:t>
      </w:r>
    </w:p>
    <w:p w14:paraId="116CA159" w14:textId="46FB8559" w:rsidR="009A3754" w:rsidRPr="0046367D" w:rsidRDefault="009A3754" w:rsidP="003162FC">
      <w:pPr>
        <w:pStyle w:val="ConsPlusNormal"/>
        <w:spacing w:line="276" w:lineRule="auto"/>
        <w:ind w:left="5670"/>
        <w:rPr>
          <w:rFonts w:ascii="Times New Roman" w:hAnsi="Times New Roman" w:cs="Times New Roman"/>
          <w:sz w:val="24"/>
          <w:szCs w:val="24"/>
        </w:rPr>
      </w:pPr>
      <w:r w:rsidRPr="0046367D">
        <w:rPr>
          <w:rFonts w:ascii="Times New Roman" w:hAnsi="Times New Roman" w:cs="Times New Roman"/>
          <w:sz w:val="24"/>
          <w:szCs w:val="24"/>
        </w:rPr>
        <w:t xml:space="preserve">от </w:t>
      </w:r>
      <w:r>
        <w:rPr>
          <w:rFonts w:ascii="Times New Roman" w:hAnsi="Times New Roman" w:cs="Times New Roman"/>
          <w:sz w:val="24"/>
          <w:szCs w:val="24"/>
        </w:rPr>
        <w:t>17.06.2026</w:t>
      </w:r>
      <w:r w:rsidRPr="0046367D">
        <w:rPr>
          <w:rFonts w:ascii="Times New Roman" w:hAnsi="Times New Roman" w:cs="Times New Roman"/>
          <w:sz w:val="24"/>
          <w:szCs w:val="24"/>
        </w:rPr>
        <w:t xml:space="preserve"> №</w:t>
      </w:r>
      <w:r>
        <w:rPr>
          <w:rFonts w:ascii="Times New Roman" w:hAnsi="Times New Roman" w:cs="Times New Roman"/>
          <w:sz w:val="24"/>
          <w:szCs w:val="24"/>
        </w:rPr>
        <w:t xml:space="preserve"> 267-П</w:t>
      </w:r>
    </w:p>
    <w:p w14:paraId="0F768204"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p>
    <w:p w14:paraId="50668D26"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p>
    <w:p w14:paraId="0941BF67"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ПОРЯДОК</w:t>
      </w:r>
    </w:p>
    <w:p w14:paraId="3A5888AB" w14:textId="04B97718"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ПРЕДОСТАВЛЕНИЯ В 2026 ГОДУ СУБСИДИИ НА КОМПЕНСАЦИЮ</w:t>
      </w:r>
    </w:p>
    <w:p w14:paraId="717FCF13"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 xml:space="preserve">СВЕРХНОРМАТИВНЫХ РАСХОДОВ </w:t>
      </w:r>
    </w:p>
    <w:p w14:paraId="4F380CA1"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РЕСУРСОСНАБЖАЮЩИХ ОРГАНИЗАЦИЙ, ОКАЗЫВАЮЩИХ КОММУНАЛЬНЫЕ</w:t>
      </w:r>
    </w:p>
    <w:p w14:paraId="344958BA"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УСЛУГИ НА ТЕРРИТОРИИ МУНИЦИПАЛЬНОГО ОБРАЗОВАНИЯ ТОМСКИЙ МУНИЦИПАЛЬНЫЙ РАЙОН  ТОМСКОЙ ОБЛАСТИ</w:t>
      </w:r>
    </w:p>
    <w:p w14:paraId="7CDDA20C"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5D9E9554" w14:textId="77777777" w:rsidR="009A3754" w:rsidRPr="0046367D" w:rsidRDefault="009A3754" w:rsidP="00B00598">
      <w:pPr>
        <w:pStyle w:val="ConsPlusNormal"/>
        <w:spacing w:line="276" w:lineRule="auto"/>
        <w:jc w:val="center"/>
        <w:outlineLvl w:val="1"/>
        <w:rPr>
          <w:rFonts w:ascii="Times New Roman" w:hAnsi="Times New Roman" w:cs="Times New Roman"/>
          <w:b/>
          <w:bCs/>
          <w:sz w:val="24"/>
          <w:szCs w:val="24"/>
        </w:rPr>
      </w:pPr>
      <w:r w:rsidRPr="0046367D">
        <w:rPr>
          <w:rFonts w:ascii="Times New Roman" w:hAnsi="Times New Roman" w:cs="Times New Roman"/>
          <w:b/>
          <w:bCs/>
          <w:sz w:val="24"/>
          <w:szCs w:val="24"/>
        </w:rPr>
        <w:t>1. Общие положения о предоставлении субсидии</w:t>
      </w:r>
    </w:p>
    <w:p w14:paraId="27D391CE"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7A8D60F4" w14:textId="77777777" w:rsidR="009A3754" w:rsidRPr="0046367D" w:rsidRDefault="009A3754" w:rsidP="00F8361C">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1.1. Порядок разработан в соответствии со </w:t>
      </w:r>
      <w:hyperlink r:id="rId11" w:history="1">
        <w:r w:rsidRPr="0046367D">
          <w:rPr>
            <w:rFonts w:ascii="Times New Roman" w:hAnsi="Times New Roman" w:cs="Times New Roman"/>
            <w:sz w:val="24"/>
            <w:szCs w:val="24"/>
          </w:rPr>
          <w:t>статьей 78</w:t>
        </w:r>
      </w:hyperlink>
      <w:r w:rsidRPr="0046367D">
        <w:rPr>
          <w:rFonts w:ascii="Times New Roman" w:hAnsi="Times New Roman" w:cs="Times New Roman"/>
          <w:sz w:val="24"/>
          <w:szCs w:val="24"/>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РФ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связи с необходимостью организации ресурсоснабжающими организациями надлежащего функционирования систем теплоснабжения, водоснабжения и водоотведения на территории муниципального образования Томский муниципальный район Томской области (далее - ресурсоснабжающая организация, оказывающая коммунальные услуги, РСО).</w:t>
      </w:r>
    </w:p>
    <w:p w14:paraId="1CCD57AB" w14:textId="77777777" w:rsidR="009A3754" w:rsidRPr="0046367D" w:rsidRDefault="009A3754" w:rsidP="00F8361C">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Настоящий Порядок определяет цели, условия, порядок предоставления в 2026 году субсидии на компенсацию сверхнормативных расходов ресурсоснабжающих организаций за 2024 год, осуществляющих услуги тепло-, водоснабжения и водоотведения на территории муниципального образования Томский муниципальный район Томской области (далее - Субсидия).</w:t>
      </w:r>
    </w:p>
    <w:p w14:paraId="0CA90BAC" w14:textId="77777777" w:rsidR="009A3754" w:rsidRPr="0046367D" w:rsidRDefault="009A3754" w:rsidP="00F8361C">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Используемые в настоящем Порядке предоставления в 2026 году субсидии на компенсацию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 (далее - Порядок), понятия означают следующее:</w:t>
      </w:r>
    </w:p>
    <w:p w14:paraId="4C318313" w14:textId="77777777" w:rsidR="009A3754" w:rsidRPr="0046367D" w:rsidRDefault="009A3754" w:rsidP="00F8361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6367D">
        <w:rPr>
          <w:rFonts w:ascii="Times New Roman" w:eastAsiaTheme="minorHAnsi" w:hAnsi="Times New Roman" w:cs="Times New Roman"/>
          <w:sz w:val="24"/>
          <w:szCs w:val="24"/>
          <w:lang w:eastAsia="en-US"/>
        </w:rPr>
        <w:t>ресурсоснабжающие организации - организации, годовая выручка которых не превышает  300 млн. рублей, осуществляющие деятельность в населенных пунктах численностью не более  150 тысяч человек и предоставляющие по регулируемым ценам (тарифам) жителям таких населенных пунктов услуги теплоснабжения, водоснабжения  или одновременно услуги теплоснабжения и водоснабжения; учтенные в реестре регулируемых организаций Томской области в сфере теплоснабжения, холодного водоснабжения, горячего водоснабжения.</w:t>
      </w:r>
    </w:p>
    <w:p w14:paraId="227E5595" w14:textId="77777777" w:rsidR="009A3754" w:rsidRPr="0046367D" w:rsidRDefault="009A3754" w:rsidP="00F8361C">
      <w:pPr>
        <w:pStyle w:val="ConsPlusNormal"/>
        <w:ind w:firstLine="540"/>
        <w:jc w:val="both"/>
        <w:rPr>
          <w:rFonts w:ascii="Times New Roman" w:hAnsi="Times New Roman" w:cs="Times New Roman"/>
          <w:sz w:val="24"/>
          <w:szCs w:val="24"/>
        </w:rPr>
      </w:pPr>
      <w:bookmarkStart w:id="2" w:name="Par42"/>
      <w:bookmarkEnd w:id="2"/>
      <w:r w:rsidRPr="0046367D">
        <w:rPr>
          <w:rFonts w:ascii="Times New Roman" w:hAnsi="Times New Roman" w:cs="Times New Roman"/>
          <w:sz w:val="24"/>
          <w:szCs w:val="24"/>
        </w:rPr>
        <w:t xml:space="preserve">1.2. Субсидия ресурсоснабжающим организациям предоставляется в целях компенсации </w:t>
      </w:r>
      <w:r w:rsidRPr="0046367D">
        <w:rPr>
          <w:rFonts w:ascii="Times New Roman" w:hAnsi="Times New Roman" w:cs="Times New Roman"/>
          <w:sz w:val="24"/>
          <w:szCs w:val="24"/>
        </w:rPr>
        <w:lastRenderedPageBreak/>
        <w:t>сверхнормативных расходов на топливо (уголь) ресурсоснабжающих организаций в рамках муниципальной программы «Улучшение комфортности проживания на территории Томского района» подпрограммы 2 «Развитие социальной и инженерной инфраструктуры Томского района» основного мероприятия 1 «Компенсация сверхнормативных расходов и выпадающих доходов ресурсоснабжающих организаций», утвержденной постановлением Администрации Томского района от 02.11.2020 № 401 «Об утверждении муниципальной программы «Улучшение комфортности проживания на территории Томского района».</w:t>
      </w:r>
    </w:p>
    <w:p w14:paraId="63A5FB43" w14:textId="77777777" w:rsidR="009A3754" w:rsidRPr="0046367D" w:rsidRDefault="009A3754" w:rsidP="00F8361C">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Сверхнормативные расходы - расходы ресурсоснабжающих организаций на топливо (уголь), превышающие экономически обоснованные нормативные расходы.</w:t>
      </w:r>
    </w:p>
    <w:p w14:paraId="71A513C7" w14:textId="77777777" w:rsidR="009A3754" w:rsidRPr="0046367D" w:rsidRDefault="009A3754" w:rsidP="00F8361C">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1.3. Главным распорядителем средств бюджета Томского района, предоставляющим субсидию, является Управление жилищно-коммунального хозяйства, гражданской обороны и чрезвычайных ситуаций Администрации Томского района (далее - ГРБС, Управление ЖКХ).</w:t>
      </w:r>
    </w:p>
    <w:p w14:paraId="64F49C59" w14:textId="77777777" w:rsidR="009A3754" w:rsidRPr="0046367D" w:rsidRDefault="009A3754" w:rsidP="00F8361C">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1.4. Субсидия, указанная в настоящем Порядке, предоставляется в пределах средств, предусмотренных в бюджете Томского района, утвержденном решением Думы Томского района на текущей финансовый год и на плановый период, и лимитов бюджетных обязательств, доведенных до Главного распорядителя средств бюджета Томского района. Способом предоставления субсидии является возмещение сверхнормативных затрат ресурсоснабжающей организации.</w:t>
      </w:r>
    </w:p>
    <w:p w14:paraId="171EE145" w14:textId="77777777" w:rsidR="009A3754" w:rsidRPr="0046367D" w:rsidRDefault="009A3754" w:rsidP="007473F2">
      <w:pPr>
        <w:shd w:val="clear" w:color="auto" w:fill="FFFFFF"/>
        <w:spacing w:after="0" w:line="240" w:lineRule="auto"/>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1.5. </w:t>
      </w:r>
      <w:r w:rsidRPr="0046367D">
        <w:rPr>
          <w:rFonts w:ascii="Times New Roman" w:hAnsi="Times New Roman" w:cs="Times New Roman"/>
          <w:color w:val="0F1115"/>
          <w:sz w:val="24"/>
          <w:szCs w:val="24"/>
          <w:shd w:val="clear" w:color="auto" w:fill="FFFFFF"/>
        </w:rPr>
        <w:t xml:space="preserve">Сведения о субсидии размещаются на едином портале бюджетной системы Российской Федерации </w:t>
      </w:r>
      <w:r w:rsidRPr="0046367D">
        <w:rPr>
          <w:rFonts w:ascii="Times New Roman" w:eastAsia="Times New Roman" w:hAnsi="Times New Roman" w:cs="Times New Roman"/>
          <w:color w:val="34343C"/>
          <w:sz w:val="24"/>
          <w:szCs w:val="24"/>
        </w:rPr>
        <w:t xml:space="preserve">в информационно-телекоммуникационной сети «Интернет» </w:t>
      </w:r>
      <w:r w:rsidRPr="0046367D">
        <w:rPr>
          <w:rFonts w:ascii="Times New Roman" w:hAnsi="Times New Roman" w:cs="Times New Roman"/>
          <w:color w:val="0F1115"/>
          <w:sz w:val="24"/>
          <w:szCs w:val="24"/>
          <w:shd w:val="clear" w:color="auto" w:fill="FFFFFF"/>
        </w:rPr>
        <w:t>(в разделе единого портала информации о субсидиях) в порядке, установленном Министерством финансов Российской Федерации, при формировании проекта решения о бюджете, в течение 10 рабочих дней со дня, следующего за днем доведения бюджетных ассигнований до главного распорядителя бюджетных средств.</w:t>
      </w:r>
    </w:p>
    <w:p w14:paraId="16B4CCDD" w14:textId="77777777" w:rsidR="009A3754" w:rsidRPr="0046367D" w:rsidRDefault="009A3754" w:rsidP="007473F2">
      <w:pPr>
        <w:shd w:val="clear" w:color="auto" w:fill="FFFFFF"/>
        <w:spacing w:after="0" w:line="240" w:lineRule="auto"/>
        <w:ind w:firstLine="540"/>
        <w:jc w:val="both"/>
        <w:rPr>
          <w:rFonts w:ascii="Times New Roman" w:hAnsi="Times New Roman" w:cs="Times New Roman"/>
          <w:sz w:val="24"/>
          <w:szCs w:val="24"/>
        </w:rPr>
      </w:pPr>
    </w:p>
    <w:p w14:paraId="312407FD" w14:textId="77777777" w:rsidR="009A3754" w:rsidRPr="0046367D" w:rsidRDefault="009A3754" w:rsidP="00B00598">
      <w:pPr>
        <w:pStyle w:val="ConsPlusNormal"/>
        <w:spacing w:line="276" w:lineRule="auto"/>
        <w:jc w:val="center"/>
        <w:outlineLvl w:val="1"/>
        <w:rPr>
          <w:rFonts w:ascii="Times New Roman" w:hAnsi="Times New Roman" w:cs="Times New Roman"/>
          <w:b/>
          <w:bCs/>
          <w:sz w:val="24"/>
          <w:szCs w:val="24"/>
        </w:rPr>
      </w:pPr>
      <w:r w:rsidRPr="0046367D">
        <w:rPr>
          <w:rFonts w:ascii="Times New Roman" w:hAnsi="Times New Roman" w:cs="Times New Roman"/>
          <w:b/>
          <w:bCs/>
          <w:sz w:val="24"/>
          <w:szCs w:val="24"/>
        </w:rPr>
        <w:t>2. Условия и порядок предоставления субсидий</w:t>
      </w:r>
    </w:p>
    <w:p w14:paraId="4E53363F"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6954F7B6" w14:textId="77777777" w:rsidR="009A3754" w:rsidRPr="0046367D" w:rsidRDefault="009A3754" w:rsidP="00017056">
      <w:pPr>
        <w:pStyle w:val="ConsPlusNormal"/>
        <w:ind w:firstLine="540"/>
        <w:jc w:val="both"/>
        <w:rPr>
          <w:rFonts w:ascii="Times New Roman" w:hAnsi="Times New Roman" w:cs="Times New Roman"/>
          <w:sz w:val="24"/>
          <w:szCs w:val="24"/>
        </w:rPr>
      </w:pPr>
      <w:bookmarkStart w:id="3" w:name="Par53"/>
      <w:bookmarkEnd w:id="3"/>
      <w:r w:rsidRPr="0046367D">
        <w:rPr>
          <w:rFonts w:ascii="Times New Roman" w:hAnsi="Times New Roman" w:cs="Times New Roman"/>
          <w:sz w:val="24"/>
          <w:szCs w:val="24"/>
        </w:rPr>
        <w:t>2.1. Получатели субсидии определяются по результатам запроса предложений.</w:t>
      </w:r>
    </w:p>
    <w:p w14:paraId="7BAFDF60" w14:textId="77777777" w:rsidR="009A3754" w:rsidRPr="0046367D" w:rsidRDefault="009A3754" w:rsidP="00017056">
      <w:pPr>
        <w:pStyle w:val="ConsPlusNormal"/>
        <w:ind w:firstLine="540"/>
        <w:jc w:val="both"/>
        <w:rPr>
          <w:rFonts w:ascii="Times New Roman" w:hAnsi="Times New Roman" w:cs="Times New Roman"/>
          <w:sz w:val="24"/>
          <w:szCs w:val="24"/>
        </w:rPr>
      </w:pPr>
      <w:bookmarkStart w:id="4" w:name="Par54"/>
      <w:bookmarkEnd w:id="4"/>
      <w:r w:rsidRPr="0046367D">
        <w:rPr>
          <w:rFonts w:ascii="Times New Roman" w:hAnsi="Times New Roman" w:cs="Times New Roman"/>
          <w:sz w:val="24"/>
          <w:szCs w:val="24"/>
        </w:rPr>
        <w:t>2.2. Требования к получателю субсидии (участнику отбора) на первое число месяца, в котором планируется проведение отбора:</w:t>
      </w:r>
    </w:p>
    <w:p w14:paraId="2519530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2.2.1 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793BFD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2.2.2. получатель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A344638"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2.2.3. получатель субсидии (участник отбора) не должен находиться в составляемых в рамках реализации полномочий, предусмотренных </w:t>
      </w:r>
      <w:hyperlink r:id="rId12" w:history="1">
        <w:r w:rsidRPr="0046367D">
          <w:rPr>
            <w:rFonts w:ascii="Times New Roman" w:hAnsi="Times New Roman" w:cs="Times New Roman"/>
            <w:sz w:val="24"/>
            <w:szCs w:val="24"/>
          </w:rPr>
          <w:t>главой VII</w:t>
        </w:r>
      </w:hyperlink>
      <w:r w:rsidRPr="0046367D">
        <w:rPr>
          <w:rFonts w:ascii="Times New Roman" w:hAnsi="Times New Roman" w:cs="Times New Roman"/>
          <w:sz w:val="24"/>
          <w:szCs w:val="24"/>
        </w:rPr>
        <w:t xml:space="preserve"> Устава ООН, Советом </w:t>
      </w:r>
      <w:r w:rsidRPr="0046367D">
        <w:rPr>
          <w:rFonts w:ascii="Times New Roman" w:hAnsi="Times New Roman" w:cs="Times New Roman"/>
          <w:sz w:val="24"/>
          <w:szCs w:val="24"/>
        </w:rPr>
        <w:lastRenderedPageBreak/>
        <w:t>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276B062"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2.2.4. получатель субсидии (участник отбора) не должен получать средства из бюджета Томского района на возмещение одних и тех же затрат на основании иных муниципальных правовых актов Томского района на цели, указанные в </w:t>
      </w:r>
      <w:hyperlink w:anchor="Par42" w:history="1">
        <w:r w:rsidRPr="0046367D">
          <w:rPr>
            <w:rFonts w:ascii="Times New Roman" w:hAnsi="Times New Roman" w:cs="Times New Roman"/>
            <w:sz w:val="24"/>
            <w:szCs w:val="24"/>
          </w:rPr>
          <w:t>пункте 1.2</w:t>
        </w:r>
      </w:hyperlink>
      <w:r w:rsidRPr="0046367D">
        <w:rPr>
          <w:rFonts w:ascii="Times New Roman" w:hAnsi="Times New Roman" w:cs="Times New Roman"/>
          <w:sz w:val="24"/>
          <w:szCs w:val="24"/>
        </w:rPr>
        <w:t xml:space="preserve"> настоящего Порядка;</w:t>
      </w:r>
    </w:p>
    <w:p w14:paraId="3E59518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2.2.5. получатель субсидии (участник отбора) не должен являться иностранным агентом в соответствии с Федеральным </w:t>
      </w:r>
      <w:hyperlink r:id="rId13" w:history="1">
        <w:r w:rsidRPr="0046367D">
          <w:rPr>
            <w:rFonts w:ascii="Times New Roman" w:hAnsi="Times New Roman" w:cs="Times New Roman"/>
            <w:sz w:val="24"/>
            <w:szCs w:val="24"/>
          </w:rPr>
          <w:t>законом</w:t>
        </w:r>
      </w:hyperlink>
      <w:r w:rsidRPr="0046367D">
        <w:rPr>
          <w:rFonts w:ascii="Times New Roman" w:hAnsi="Times New Roman" w:cs="Times New Roman"/>
          <w:sz w:val="24"/>
          <w:szCs w:val="24"/>
        </w:rPr>
        <w:t xml:space="preserve"> «О контроле за деятельностью лиц, находящихся под иностранным влиянием»;</w:t>
      </w:r>
    </w:p>
    <w:p w14:paraId="03989AA8"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2.2.6. у получателя субсидии (участника отбора) на едином налоговом счете должна отсутствовать или не превышать размер, определенный </w:t>
      </w:r>
      <w:hyperlink r:id="rId14" w:history="1">
        <w:r w:rsidRPr="0046367D">
          <w:rPr>
            <w:rFonts w:ascii="Times New Roman" w:hAnsi="Times New Roman" w:cs="Times New Roman"/>
            <w:sz w:val="24"/>
            <w:szCs w:val="24"/>
          </w:rPr>
          <w:t>пунктом 3 статьи 47</w:t>
        </w:r>
      </w:hyperlink>
      <w:r w:rsidRPr="0046367D">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071DBE0"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2.2.7. у получателя субсидии (участника отбора) должна отсутствовать просроченная задолженность по возврату в бюджет Томского района субсидий, бюджетных инвестиций, предоставленных в соответствии с муниципальными правовыми актами Томского района;</w:t>
      </w:r>
    </w:p>
    <w:p w14:paraId="7B0CE6B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2.2.8. получатель субсидии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прекращать деятельность в качестве индивидуального предпринимателя;</w:t>
      </w:r>
    </w:p>
    <w:p w14:paraId="38FC8347" w14:textId="77777777" w:rsidR="009A3754" w:rsidRPr="0046367D" w:rsidRDefault="009A3754" w:rsidP="0035700D">
      <w:pPr>
        <w:autoSpaceDE w:val="0"/>
        <w:autoSpaceDN w:val="0"/>
        <w:adjustRightInd w:val="0"/>
        <w:spacing w:after="0" w:line="240" w:lineRule="auto"/>
        <w:ind w:firstLine="540"/>
        <w:jc w:val="both"/>
        <w:rPr>
          <w:rFonts w:ascii="Times New Roman" w:hAnsi="Times New Roman" w:cs="Times New Roman"/>
          <w:sz w:val="24"/>
          <w:szCs w:val="24"/>
        </w:rPr>
      </w:pPr>
      <w:r w:rsidRPr="0046367D">
        <w:rPr>
          <w:rFonts w:ascii="Times New Roman" w:hAnsi="Times New Roman" w:cs="Times New Roman"/>
          <w:sz w:val="24"/>
          <w:szCs w:val="24"/>
        </w:rPr>
        <w:t>2.2.9.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w:t>
      </w:r>
    </w:p>
    <w:p w14:paraId="4A4511A2" w14:textId="77777777" w:rsidR="009A3754" w:rsidRPr="0046367D" w:rsidRDefault="009A3754" w:rsidP="00017056">
      <w:pPr>
        <w:pStyle w:val="ConsPlusNormal"/>
        <w:ind w:firstLine="540"/>
        <w:jc w:val="both"/>
        <w:rPr>
          <w:rFonts w:ascii="Times New Roman" w:hAnsi="Times New Roman" w:cs="Times New Roman"/>
          <w:sz w:val="24"/>
          <w:szCs w:val="24"/>
        </w:rPr>
      </w:pPr>
      <w:bookmarkStart w:id="5" w:name="Par64"/>
      <w:bookmarkEnd w:id="5"/>
      <w:r w:rsidRPr="0046367D">
        <w:rPr>
          <w:rFonts w:ascii="Times New Roman" w:hAnsi="Times New Roman" w:cs="Times New Roman"/>
          <w:sz w:val="24"/>
          <w:szCs w:val="24"/>
        </w:rPr>
        <w:t>2.3. ГРБС в течение 10 (десяти) дней с даты официального опубликования настоящего Порядка дополнительно  размещает на официальном сайте Администрации Томского района в информационно-телекоммуникационной сети «Интернет» (http://trad</w:t>
      </w:r>
      <w:r w:rsidRPr="0046367D">
        <w:rPr>
          <w:rFonts w:ascii="Times New Roman" w:hAnsi="Times New Roman" w:cs="Times New Roman"/>
          <w:sz w:val="24"/>
          <w:szCs w:val="24"/>
          <w:lang w:val="en-US"/>
        </w:rPr>
        <w:t>min</w:t>
      </w:r>
      <w:r w:rsidRPr="0046367D">
        <w:rPr>
          <w:rFonts w:ascii="Times New Roman" w:hAnsi="Times New Roman" w:cs="Times New Roman"/>
          <w:sz w:val="24"/>
          <w:szCs w:val="24"/>
        </w:rPr>
        <w:t>.</w:t>
      </w:r>
      <w:r w:rsidRPr="0046367D">
        <w:rPr>
          <w:rFonts w:ascii="Times New Roman" w:hAnsi="Times New Roman" w:cs="Times New Roman"/>
          <w:sz w:val="24"/>
          <w:szCs w:val="24"/>
          <w:lang w:val="en-US"/>
        </w:rPr>
        <w:t>gosuslugi</w:t>
      </w:r>
      <w:r w:rsidRPr="0046367D">
        <w:rPr>
          <w:rFonts w:ascii="Times New Roman" w:hAnsi="Times New Roman" w:cs="Times New Roman"/>
          <w:sz w:val="24"/>
          <w:szCs w:val="24"/>
        </w:rPr>
        <w:t>.ru) в разделе «О районе»  объявление о проведении отбора на получение субсидии с указанием информации, регламентированной пунктом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утвержденных постановлением Правительства РФ от 25.10.2023 № 1782, а именно:</w:t>
      </w:r>
    </w:p>
    <w:p w14:paraId="56C261B2"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даты начала подачи 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w:t>
      </w:r>
    </w:p>
    <w:p w14:paraId="7A2ACE70"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w:t>
      </w:r>
    </w:p>
    <w:p w14:paraId="573EAAA7"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результатов предоставления субсидии;</w:t>
      </w:r>
    </w:p>
    <w:p w14:paraId="1A25AE33"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доменного имени и (или) указатели страниц государственной информационной системы в сети «Интернет»;</w:t>
      </w:r>
    </w:p>
    <w:p w14:paraId="329892BA"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lastRenderedPageBreak/>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241A5E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14:paraId="4B85D7C5"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
    <w:p w14:paraId="68B38664" w14:textId="77777777" w:rsidR="009A3754" w:rsidRPr="0046367D" w:rsidRDefault="009A3754" w:rsidP="00F8361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6367D">
        <w:rPr>
          <w:rFonts w:ascii="Times New Roman" w:eastAsiaTheme="minorHAnsi" w:hAnsi="Times New Roman" w:cs="Times New Roman"/>
          <w:sz w:val="24"/>
          <w:szCs w:val="24"/>
          <w:lang w:eastAsia="en-US"/>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A37A4C3"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правил рассмотрения и оценки предложений (заявок) участников отбора;</w:t>
      </w:r>
    </w:p>
    <w:p w14:paraId="53B89F09"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CBA0012" w14:textId="77777777" w:rsidR="009A3754" w:rsidRPr="0046367D" w:rsidRDefault="009A3754" w:rsidP="00F8361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6367D">
        <w:rPr>
          <w:rFonts w:ascii="Times New Roman" w:eastAsiaTheme="minorHAnsi" w:hAnsi="Times New Roman" w:cs="Times New Roman"/>
          <w:sz w:val="24"/>
          <w:szCs w:val="24"/>
          <w:lang w:eastAsia="en-US"/>
        </w:rPr>
        <w:t>порядок отклонения заявок, а также информацию об основаниях их отклонения;</w:t>
      </w:r>
    </w:p>
    <w:p w14:paraId="36A1B0A5"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срока, в течение которого победитель (победители) отбора должен подписать соглашение (договор) о предоставлении субсидии (далее - соглашение);</w:t>
      </w:r>
    </w:p>
    <w:p w14:paraId="74027863"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условий признания победителя (победителей) отбора уклонившимся от заключения соглашения;</w:t>
      </w:r>
    </w:p>
    <w:p w14:paraId="1DD174FD"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сроки размещения протокола подведения итогов отбора на официальном сайте главного распорядителя бюджетных средств в сети «Интернет».</w:t>
      </w:r>
    </w:p>
    <w:p w14:paraId="0781CDAE"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2.4. РСО, как участники отбора, на 1-е число месяца, в котором планируется проведение отбора, должны соответствовать критериям, указанным в </w:t>
      </w:r>
      <w:hyperlink w:anchor="Par53" w:history="1">
        <w:r w:rsidRPr="0046367D">
          <w:rPr>
            <w:rFonts w:ascii="Times New Roman" w:hAnsi="Times New Roman" w:cs="Times New Roman"/>
            <w:sz w:val="24"/>
            <w:szCs w:val="24"/>
          </w:rPr>
          <w:t>пункте 2.</w:t>
        </w:r>
      </w:hyperlink>
      <w:r w:rsidRPr="0046367D">
        <w:rPr>
          <w:rFonts w:ascii="Times New Roman" w:hAnsi="Times New Roman" w:cs="Times New Roman"/>
          <w:sz w:val="24"/>
          <w:szCs w:val="24"/>
        </w:rPr>
        <w:t>2. настоящего Порядка.</w:t>
      </w:r>
    </w:p>
    <w:p w14:paraId="19BC2F6E" w14:textId="77777777" w:rsidR="009A3754" w:rsidRPr="0046367D" w:rsidRDefault="009A3754" w:rsidP="00017056">
      <w:pPr>
        <w:pStyle w:val="ConsPlusNormal"/>
        <w:ind w:firstLine="540"/>
        <w:jc w:val="both"/>
        <w:rPr>
          <w:rFonts w:ascii="Times New Roman" w:hAnsi="Times New Roman" w:cs="Times New Roman"/>
          <w:sz w:val="24"/>
          <w:szCs w:val="24"/>
        </w:rPr>
      </w:pPr>
      <w:bookmarkStart w:id="6" w:name="Par77"/>
      <w:bookmarkEnd w:id="6"/>
      <w:r w:rsidRPr="0046367D">
        <w:rPr>
          <w:rFonts w:ascii="Times New Roman" w:hAnsi="Times New Roman" w:cs="Times New Roman"/>
          <w:sz w:val="24"/>
          <w:szCs w:val="24"/>
        </w:rPr>
        <w:t>2.5. Для участия в отборе на получение субсидии ресурсоснабжающие организации представляют ГРБС следующие документы:</w:t>
      </w:r>
    </w:p>
    <w:p w14:paraId="637450A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2.5.1. </w:t>
      </w:r>
      <w:hyperlink w:anchor="Par181" w:history="1">
        <w:r w:rsidRPr="0046367D">
          <w:rPr>
            <w:rFonts w:ascii="Times New Roman" w:hAnsi="Times New Roman" w:cs="Times New Roman"/>
            <w:sz w:val="24"/>
            <w:szCs w:val="24"/>
          </w:rPr>
          <w:t>заявка</w:t>
        </w:r>
      </w:hyperlink>
      <w:r w:rsidRPr="0046367D">
        <w:rPr>
          <w:rFonts w:ascii="Times New Roman" w:hAnsi="Times New Roman" w:cs="Times New Roman"/>
          <w:sz w:val="24"/>
          <w:szCs w:val="24"/>
        </w:rPr>
        <w:t xml:space="preserve"> на участие в отборе (приложение 1 к настоящему Порядку);</w:t>
      </w:r>
    </w:p>
    <w:p w14:paraId="0047BBC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2.5.2. </w:t>
      </w:r>
      <w:hyperlink w:anchor="Par302" w:history="1">
        <w:r w:rsidRPr="0046367D">
          <w:rPr>
            <w:rFonts w:ascii="Times New Roman" w:hAnsi="Times New Roman" w:cs="Times New Roman"/>
            <w:sz w:val="24"/>
            <w:szCs w:val="24"/>
          </w:rPr>
          <w:t>расчет</w:t>
        </w:r>
      </w:hyperlink>
      <w:r w:rsidRPr="0046367D">
        <w:rPr>
          <w:rFonts w:ascii="Times New Roman" w:hAnsi="Times New Roman" w:cs="Times New Roman"/>
          <w:sz w:val="24"/>
          <w:szCs w:val="24"/>
        </w:rPr>
        <w:t xml:space="preserve"> субсидии в целях компенсации сверхнормативных расходов за период 2024 года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 по форме приложения 2 к настоящему Порядку, подтвержденный справкой Департамента тарифного регулирования Томской области (далее - Департамент) указанной в пункте 2.5.3.;</w:t>
      </w:r>
    </w:p>
    <w:p w14:paraId="5AFBFE09"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2.5.3. справка Департамента тарифного регулирования Томской области, подтверждающая фактические затраты РСО по статье расходов на топливо (уголь), фактического исполнения сметы затрат ресурсоснабжающей организации за 2024 год по статье расходов топливо (уголь).</w:t>
      </w:r>
    </w:p>
    <w:p w14:paraId="104D8E5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2.5.4. копии учредительных документов, заверенные в установленном порядке (все изменения к ним);</w:t>
      </w:r>
    </w:p>
    <w:p w14:paraId="0A5982A2" w14:textId="77777777" w:rsidR="009A3754" w:rsidRPr="0046367D" w:rsidRDefault="009A3754" w:rsidP="00017056">
      <w:pPr>
        <w:pStyle w:val="ConsPlusNormal"/>
        <w:ind w:firstLine="540"/>
        <w:jc w:val="both"/>
        <w:rPr>
          <w:rFonts w:ascii="Times New Roman" w:hAnsi="Times New Roman" w:cs="Times New Roman"/>
          <w:sz w:val="24"/>
          <w:szCs w:val="24"/>
        </w:rPr>
      </w:pPr>
      <w:bookmarkStart w:id="7" w:name="Par82"/>
      <w:bookmarkEnd w:id="7"/>
      <w:r w:rsidRPr="0046367D">
        <w:rPr>
          <w:rFonts w:ascii="Times New Roman" w:hAnsi="Times New Roman" w:cs="Times New Roman"/>
          <w:sz w:val="24"/>
          <w:szCs w:val="24"/>
        </w:rPr>
        <w:t>2.5.5. заверенная копия документа, подтверждающего факт закрепления за юридическим лицом муниципального имущества муниципальных образований сельских поселений, входящих в состав муниципального образования Томский муниципальный район Томской области. В случае если получатель субсидии не предоставил копию документа, подтверждающего факт закрепления за юридическим лицом муниципального имущества по собственной инициативе, то ГРБС запрашивает документы посредством межведомственного запроса;</w:t>
      </w:r>
    </w:p>
    <w:p w14:paraId="26F54616" w14:textId="77777777" w:rsidR="009A3754" w:rsidRPr="0046367D" w:rsidRDefault="009A3754" w:rsidP="00B1442C">
      <w:pPr>
        <w:pStyle w:val="ConsPlusNormal"/>
        <w:ind w:firstLine="540"/>
        <w:jc w:val="both"/>
        <w:rPr>
          <w:rFonts w:ascii="Times New Roman" w:hAnsi="Times New Roman" w:cs="Times New Roman"/>
          <w:sz w:val="24"/>
          <w:szCs w:val="24"/>
        </w:rPr>
      </w:pPr>
      <w:bookmarkStart w:id="8" w:name="Par83"/>
      <w:bookmarkEnd w:id="8"/>
      <w:r w:rsidRPr="0046367D">
        <w:rPr>
          <w:rFonts w:ascii="Times New Roman" w:hAnsi="Times New Roman" w:cs="Times New Roman"/>
          <w:sz w:val="24"/>
          <w:szCs w:val="24"/>
        </w:rPr>
        <w:t>2.5.6.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hyperlink r:id="rId15" w:history="1">
        <w:r w:rsidRPr="0046367D">
          <w:rPr>
            <w:rFonts w:ascii="Times New Roman" w:hAnsi="Times New Roman" w:cs="Times New Roman"/>
            <w:sz w:val="24"/>
            <w:szCs w:val="24"/>
          </w:rPr>
          <w:t>Справка</w:t>
        </w:r>
      </w:hyperlink>
      <w:r w:rsidRPr="0046367D">
        <w:rPr>
          <w:rFonts w:ascii="Times New Roman" w:hAnsi="Times New Roman" w:cs="Times New Roman"/>
          <w:sz w:val="24"/>
          <w:szCs w:val="24"/>
        </w:rPr>
        <w:t xml:space="preserve"> по форме приложения № 1 к приказу ФНС России от 23.11.2022 № ЕД-7-8/1123);</w:t>
      </w:r>
    </w:p>
    <w:p w14:paraId="2A8E8D8A"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2.5.7. по собственной инициативе справка, подписанная руководителем и главным </w:t>
      </w:r>
      <w:r w:rsidRPr="0046367D">
        <w:rPr>
          <w:rFonts w:ascii="Times New Roman" w:hAnsi="Times New Roman" w:cs="Times New Roman"/>
          <w:sz w:val="24"/>
          <w:szCs w:val="24"/>
        </w:rPr>
        <w:lastRenderedPageBreak/>
        <w:t>бухгалтером участника отбора, скрепленная печатью (при наличии), подтверждающая отсутствие сведений о прекращении деятельности участника отбора, а также содержащая сведения о том, что участник отбора не находится в процессе ликвидации, что в отношении участника отбора не возбуждено производство по делу о несостоятельности (банкротстве);</w:t>
      </w:r>
    </w:p>
    <w:p w14:paraId="39D8AEEA"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2.5.8.  по собственной инициативе справка, подписанная руководителем и главным бухгалтером участника отбора, скрепленная печатью (при наличии), подтверждающая, что участник отбора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8BB214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2.5.9. по собственной инициативе выписку из единого государственного реестра юридических лиц (Единого государственного реестра индивидуальных предпринимателей);</w:t>
      </w:r>
    </w:p>
    <w:p w14:paraId="4DF935BA" w14:textId="77777777" w:rsidR="009A3754" w:rsidRPr="0046367D" w:rsidRDefault="009A3754" w:rsidP="00B1442C">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2.5.10. по собственной инициативе копии документов, подтверждающие полномочия руководителя либо иного уполномоченного лица, подписавшего заявление, заверенные в установленном порядке.</w:t>
      </w:r>
    </w:p>
    <w:p w14:paraId="6C8F0798"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Копии документов, указанные в </w:t>
      </w:r>
      <w:hyperlink w:anchor="Par82" w:history="1">
        <w:r w:rsidRPr="0046367D">
          <w:rPr>
            <w:rFonts w:ascii="Times New Roman" w:hAnsi="Times New Roman" w:cs="Times New Roman"/>
            <w:sz w:val="24"/>
            <w:szCs w:val="24"/>
          </w:rPr>
          <w:t>подпунктах 2.5.</w:t>
        </w:r>
      </w:hyperlink>
      <w:r w:rsidRPr="0046367D">
        <w:rPr>
          <w:rFonts w:ascii="Times New Roman" w:hAnsi="Times New Roman" w:cs="Times New Roman"/>
          <w:sz w:val="24"/>
          <w:szCs w:val="24"/>
        </w:rPr>
        <w:t xml:space="preserve">4 - </w:t>
      </w:r>
      <w:hyperlink w:anchor="Par83" w:history="1">
        <w:r w:rsidRPr="0046367D">
          <w:rPr>
            <w:rFonts w:ascii="Times New Roman" w:hAnsi="Times New Roman" w:cs="Times New Roman"/>
            <w:sz w:val="24"/>
            <w:szCs w:val="24"/>
          </w:rPr>
          <w:t>2.5.5 пункта 2.5</w:t>
        </w:r>
      </w:hyperlink>
      <w:r w:rsidRPr="0046367D">
        <w:rPr>
          <w:rFonts w:ascii="Times New Roman" w:hAnsi="Times New Roman" w:cs="Times New Roman"/>
          <w:sz w:val="24"/>
          <w:szCs w:val="24"/>
        </w:rPr>
        <w:t xml:space="preserve"> должны быть заверены руководителем РСО - Получателем субсидии.</w:t>
      </w:r>
    </w:p>
    <w:p w14:paraId="4623490E"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2.6. Участник отбора вправе подать не более одной заявки в период проведения отбора.</w:t>
      </w:r>
    </w:p>
    <w:p w14:paraId="52B67B39"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2.7. Отбор получателей субсидии осуществляет созданная Управлением ЖКХ Комиссия по отбору ресурсоснабжающих организаций, имеющих право на получение субсидий (далее - Комиссия), посредством рассмотрения предоставленных документов, указанных в пункте 2.5. настоящего Порядка, исходя из соответствия участника отбора критериям, предусмотренным в </w:t>
      </w:r>
      <w:hyperlink w:anchor="Par54" w:history="1">
        <w:r w:rsidRPr="0046367D">
          <w:rPr>
            <w:rFonts w:ascii="Times New Roman" w:hAnsi="Times New Roman" w:cs="Times New Roman"/>
            <w:sz w:val="24"/>
            <w:szCs w:val="24"/>
          </w:rPr>
          <w:t>пункте 2.2</w:t>
        </w:r>
      </w:hyperlink>
      <w:r w:rsidRPr="0046367D">
        <w:rPr>
          <w:rFonts w:ascii="Times New Roman" w:hAnsi="Times New Roman" w:cs="Times New Roman"/>
          <w:sz w:val="24"/>
          <w:szCs w:val="24"/>
        </w:rPr>
        <w:t xml:space="preserve"> настоящего Порядка в течение 10 (десяти) рабочих дней со дня окончания приема подачи заявок.</w:t>
      </w:r>
    </w:p>
    <w:p w14:paraId="3DA20B1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2.8. По результатам рассмотрения документов в срок не позднее 2 (двух) рабочих дней со дня окончания срока, указанного в пункте 2.7 настоящего Порядка, Комиссия принимает решение о прохождении отбора либо об отклонении заявки на участие в отборе, о чем уведомляет участника отбора на следующий рабочий день после принятия соответствующего решения путем направления решения по почте либо вручения нарочно (лично).</w:t>
      </w:r>
    </w:p>
    <w:p w14:paraId="0C8FE226"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2.9. В течение 2 (двух) рабочих дней со дня принятия решения по результатам рассмотрения заявок ГРБС дополнительно размещает на официальном сайте Администрации Томского района в сети «Интернет» информацию о результатах рассмотрения заявок, включающую:</w:t>
      </w:r>
    </w:p>
    <w:p w14:paraId="06E38428"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сведения о дате, времени и месте проведения рассмотрения заявок;</w:t>
      </w:r>
    </w:p>
    <w:p w14:paraId="6151966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информацию об участниках отбора, заявки которых были рассмотрены;</w:t>
      </w:r>
    </w:p>
    <w:p w14:paraId="1204874D"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2C7552F"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наименования получателя (получателей) субсидии, с которым заключается соглашение, и </w:t>
      </w:r>
      <w:r w:rsidRPr="0046367D">
        <w:rPr>
          <w:rFonts w:ascii="Times New Roman" w:hAnsi="Times New Roman" w:cs="Times New Roman"/>
          <w:sz w:val="24"/>
          <w:szCs w:val="24"/>
        </w:rPr>
        <w:lastRenderedPageBreak/>
        <w:t>размер предоставляемой ему субсидии.</w:t>
      </w:r>
    </w:p>
    <w:p w14:paraId="441BDF77"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2.10. Основанием для отклонения заявки на участие в отборе является:</w:t>
      </w:r>
    </w:p>
    <w:p w14:paraId="7C58A79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несоответствие участника отбора требованиям, установленным </w:t>
      </w:r>
      <w:hyperlink w:anchor="Par54" w:history="1">
        <w:r w:rsidRPr="0046367D">
          <w:rPr>
            <w:rFonts w:ascii="Times New Roman" w:hAnsi="Times New Roman" w:cs="Times New Roman"/>
            <w:sz w:val="24"/>
            <w:szCs w:val="24"/>
          </w:rPr>
          <w:t>пунктом 2.2</w:t>
        </w:r>
      </w:hyperlink>
      <w:r w:rsidRPr="0046367D">
        <w:rPr>
          <w:rFonts w:ascii="Times New Roman" w:hAnsi="Times New Roman" w:cs="Times New Roman"/>
          <w:sz w:val="24"/>
          <w:szCs w:val="24"/>
        </w:rPr>
        <w:t xml:space="preserve"> настоящего Порядка;</w:t>
      </w:r>
    </w:p>
    <w:p w14:paraId="7021C050"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несоответствие представленных участником отбора заявки и документов требованиям, установленным в объявлении о проведении отбора;</w:t>
      </w:r>
    </w:p>
    <w:p w14:paraId="59DBBE76"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недостоверность представленной участником отбора информации, в том числе информации о месте нахождения и адресе юридического лица;</w:t>
      </w:r>
    </w:p>
    <w:p w14:paraId="5E26A96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подача участником отбора заявки после даты и (или) времени, определенных для подачи заявок;</w:t>
      </w:r>
    </w:p>
    <w:p w14:paraId="0C3CD96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несоответствие заявления целям предоставления субсидий, предусмотренным </w:t>
      </w:r>
      <w:hyperlink w:anchor="Par42" w:history="1">
        <w:r w:rsidRPr="0046367D">
          <w:rPr>
            <w:rFonts w:ascii="Times New Roman" w:hAnsi="Times New Roman" w:cs="Times New Roman"/>
            <w:sz w:val="24"/>
            <w:szCs w:val="24"/>
          </w:rPr>
          <w:t>пунктом 1.2</w:t>
        </w:r>
      </w:hyperlink>
      <w:r w:rsidRPr="0046367D">
        <w:rPr>
          <w:rFonts w:ascii="Times New Roman" w:hAnsi="Times New Roman" w:cs="Times New Roman"/>
          <w:sz w:val="24"/>
          <w:szCs w:val="24"/>
        </w:rPr>
        <w:t xml:space="preserve"> настоящего Порядка;</w:t>
      </w:r>
    </w:p>
    <w:p w14:paraId="156C7B1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в случае если участник отбора получил средства из бюджета бюджетной системы Российской Федерации, из которого планируется предоставление субсидий в соответствии с правовыми актами, на основании иных нормативных правовых актов или муниципальных правовых актов на цели, указанные в данном Порядке.</w:t>
      </w:r>
    </w:p>
    <w:p w14:paraId="7DB9F551"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620522D4" w14:textId="77777777" w:rsidR="009A3754" w:rsidRPr="0046367D" w:rsidRDefault="009A3754" w:rsidP="00B00598">
      <w:pPr>
        <w:pStyle w:val="ConsPlusNormal"/>
        <w:spacing w:line="276" w:lineRule="auto"/>
        <w:jc w:val="center"/>
        <w:outlineLvl w:val="1"/>
        <w:rPr>
          <w:rFonts w:ascii="Times New Roman" w:hAnsi="Times New Roman" w:cs="Times New Roman"/>
          <w:b/>
          <w:bCs/>
          <w:sz w:val="24"/>
          <w:szCs w:val="24"/>
        </w:rPr>
      </w:pPr>
      <w:r w:rsidRPr="0046367D">
        <w:rPr>
          <w:rFonts w:ascii="Times New Roman" w:hAnsi="Times New Roman" w:cs="Times New Roman"/>
          <w:b/>
          <w:bCs/>
          <w:sz w:val="24"/>
          <w:szCs w:val="24"/>
        </w:rPr>
        <w:t>3. Условия и порядок предоставления субсидии</w:t>
      </w:r>
    </w:p>
    <w:p w14:paraId="7A160956"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3A711EC8"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3.1. Условиями предоставления субсидий являются:</w:t>
      </w:r>
    </w:p>
    <w:p w14:paraId="20B69FEC"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3.1.1. наличие лимитов бюджетных обязательств, утвержденных соответствующему ГРБС, на текущий финансовый год;</w:t>
      </w:r>
    </w:p>
    <w:p w14:paraId="1921DC3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3.1.2. соответствие Получателей субсидии требованиям, указанным в </w:t>
      </w:r>
      <w:hyperlink w:anchor="Par54" w:history="1">
        <w:r w:rsidRPr="0046367D">
          <w:rPr>
            <w:rFonts w:ascii="Times New Roman" w:hAnsi="Times New Roman" w:cs="Times New Roman"/>
            <w:sz w:val="24"/>
            <w:szCs w:val="24"/>
          </w:rPr>
          <w:t>пункте 2.2</w:t>
        </w:r>
      </w:hyperlink>
      <w:r w:rsidRPr="0046367D">
        <w:rPr>
          <w:rFonts w:ascii="Times New Roman" w:hAnsi="Times New Roman" w:cs="Times New Roman"/>
          <w:sz w:val="24"/>
          <w:szCs w:val="24"/>
        </w:rPr>
        <w:t xml:space="preserve"> настоящего Порядка;</w:t>
      </w:r>
    </w:p>
    <w:p w14:paraId="430A7F7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3.1.3. наличие соглашения о предоставлении субсидии по типовой форме, утвержденной приказом Управления финансов Администрации Томского района от 08.02.2023 № 20 «Об утверждении типовых форм соглашений о предоставлении субсидий (грантов) юридическим лицам в целях возмещения недополученных доходов и (или) возмещение затрат»;</w:t>
      </w:r>
    </w:p>
    <w:p w14:paraId="04C84B9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3.1.4. наличие согласия ресурсоснабжающей организации на осуществление ГРБС органами муниципального финансового контроля проверок соблюдения получателем субсидии порядка и условий предоставления субсидий в соответствии со </w:t>
      </w:r>
      <w:hyperlink r:id="rId16" w:history="1">
        <w:r w:rsidRPr="0046367D">
          <w:rPr>
            <w:rFonts w:ascii="Times New Roman" w:hAnsi="Times New Roman" w:cs="Times New Roman"/>
            <w:sz w:val="24"/>
            <w:szCs w:val="24"/>
          </w:rPr>
          <w:t>статьями 268.1</w:t>
        </w:r>
      </w:hyperlink>
      <w:r w:rsidRPr="0046367D">
        <w:rPr>
          <w:rFonts w:ascii="Times New Roman" w:hAnsi="Times New Roman" w:cs="Times New Roman"/>
          <w:sz w:val="24"/>
          <w:szCs w:val="24"/>
        </w:rPr>
        <w:t xml:space="preserve"> и </w:t>
      </w:r>
      <w:hyperlink r:id="rId17" w:history="1">
        <w:r w:rsidRPr="0046367D">
          <w:rPr>
            <w:rFonts w:ascii="Times New Roman" w:hAnsi="Times New Roman" w:cs="Times New Roman"/>
            <w:sz w:val="24"/>
            <w:szCs w:val="24"/>
          </w:rPr>
          <w:t>269.2</w:t>
        </w:r>
      </w:hyperlink>
      <w:r w:rsidRPr="0046367D">
        <w:rPr>
          <w:rFonts w:ascii="Times New Roman" w:hAnsi="Times New Roman" w:cs="Times New Roman"/>
          <w:sz w:val="24"/>
          <w:szCs w:val="24"/>
        </w:rPr>
        <w:t xml:space="preserve"> Бюджетного кодекса Российской Федерации.</w:t>
      </w:r>
    </w:p>
    <w:p w14:paraId="1308165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3.2. Получатель субсидии должен соответствовать требованиям отбора, указанным в </w:t>
      </w:r>
      <w:hyperlink w:anchor="Par54" w:history="1">
        <w:r w:rsidRPr="0046367D">
          <w:rPr>
            <w:rFonts w:ascii="Times New Roman" w:hAnsi="Times New Roman" w:cs="Times New Roman"/>
            <w:sz w:val="24"/>
            <w:szCs w:val="24"/>
          </w:rPr>
          <w:t>пункте 2.2</w:t>
        </w:r>
      </w:hyperlink>
      <w:r w:rsidRPr="0046367D">
        <w:rPr>
          <w:rFonts w:ascii="Times New Roman" w:hAnsi="Times New Roman" w:cs="Times New Roman"/>
          <w:sz w:val="24"/>
          <w:szCs w:val="24"/>
        </w:rPr>
        <w:t xml:space="preserve"> настоящего Порядка на 1-е число месяца, в котором планируется проведение отбора.</w:t>
      </w:r>
    </w:p>
    <w:p w14:paraId="384E4D44"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3.3. С целью получения субсидии Получатели субсидии, получившие уведомление о имеющейся возможности получить субсидию, в течение 2 (двух) рабочих дней с даты получения решения о прохождении отбора, предоставляют ГРБС согласие на получение (перечисление) субсидии, на обработку персональных данных, на осуществление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 в свободной форме.</w:t>
      </w:r>
    </w:p>
    <w:p w14:paraId="2EF709FD"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3.4. Основанием для отказа Получателю субсидии в предоставлении субсидии являются:</w:t>
      </w:r>
    </w:p>
    <w:p w14:paraId="5646F20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3.4.1. несоответствие представленных получателем субсидии документов требованиям, определенным </w:t>
      </w:r>
      <w:hyperlink w:anchor="Par77" w:history="1">
        <w:r w:rsidRPr="0046367D">
          <w:rPr>
            <w:rFonts w:ascii="Times New Roman" w:hAnsi="Times New Roman" w:cs="Times New Roman"/>
            <w:sz w:val="24"/>
            <w:szCs w:val="24"/>
          </w:rPr>
          <w:t>пунктом 2.5</w:t>
        </w:r>
      </w:hyperlink>
      <w:r w:rsidRPr="0046367D">
        <w:rPr>
          <w:rFonts w:ascii="Times New Roman" w:hAnsi="Times New Roman" w:cs="Times New Roman"/>
          <w:sz w:val="24"/>
          <w:szCs w:val="24"/>
        </w:rPr>
        <w:t xml:space="preserve"> настоящего Порядка, или непредставление (представление не в полном объеме) указанных документов;</w:t>
      </w:r>
    </w:p>
    <w:p w14:paraId="7AC0869B"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3.4.2. установление факта недостоверности представленной получателем субсидии информации;</w:t>
      </w:r>
    </w:p>
    <w:p w14:paraId="46F8D6C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3.4.3. в случае если Получатель субсидии получает средства из бюджета бюджетной </w:t>
      </w:r>
      <w:r w:rsidRPr="0046367D">
        <w:rPr>
          <w:rFonts w:ascii="Times New Roman" w:hAnsi="Times New Roman" w:cs="Times New Roman"/>
          <w:sz w:val="24"/>
          <w:szCs w:val="24"/>
        </w:rPr>
        <w:lastRenderedPageBreak/>
        <w:t>системы Российской Федерации, из которого планируется предоставление субсидий в соответствии с правовым актом, на основании иных нормативных правовых актов или муниципальных правовых актов на цели, указанные в данном Порядке.</w:t>
      </w:r>
    </w:p>
    <w:p w14:paraId="53537A10"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3.5. Размер субсидии ресурсоснабжающим организациям определяется в пределах бюджетных ассигнований и лимитов бюджетных обязательств, предусмотренных в бюджете Томского района на 2026 год.</w:t>
      </w:r>
    </w:p>
    <w:p w14:paraId="447E8A62"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Размер субсидии на компенсацию сверхнормативных расходов ресурсоснабжающих организаций, оказывающих коммунальные услуги на территории Томского района в целях компенсации сверхнормативных расходов на топливо (уголь), возникших при оказании услуг тепло-, водоснабжения и водоотведения (ПС</w:t>
      </w:r>
      <w:r w:rsidRPr="0046367D">
        <w:rPr>
          <w:rFonts w:ascii="Times New Roman" w:hAnsi="Times New Roman" w:cs="Times New Roman"/>
          <w:sz w:val="24"/>
          <w:szCs w:val="24"/>
          <w:vertAlign w:val="subscript"/>
        </w:rPr>
        <w:t>пер</w:t>
      </w:r>
      <w:r w:rsidRPr="0046367D">
        <w:rPr>
          <w:rFonts w:ascii="Times New Roman" w:hAnsi="Times New Roman" w:cs="Times New Roman"/>
          <w:sz w:val="24"/>
          <w:szCs w:val="24"/>
        </w:rPr>
        <w:t>), определяется за 2024 год по формуле:</w:t>
      </w:r>
    </w:p>
    <w:p w14:paraId="458FB1E2" w14:textId="77777777" w:rsidR="009A3754" w:rsidRPr="008035EE" w:rsidRDefault="009A3754" w:rsidP="00017056">
      <w:pPr>
        <w:pStyle w:val="ConsPlusNormal"/>
        <w:jc w:val="center"/>
        <w:rPr>
          <w:rFonts w:ascii="Times New Roman" w:hAnsi="Times New Roman" w:cs="Times New Roman"/>
          <w:sz w:val="24"/>
          <w:szCs w:val="24"/>
        </w:rPr>
      </w:pPr>
      <w:r w:rsidRPr="008035EE">
        <w:rPr>
          <w:rFonts w:ascii="Times New Roman" w:hAnsi="Times New Roman" w:cs="Times New Roman"/>
          <w:sz w:val="24"/>
          <w:szCs w:val="24"/>
        </w:rPr>
        <w:t>ПС</w:t>
      </w:r>
      <w:r w:rsidRPr="008035EE">
        <w:rPr>
          <w:rFonts w:ascii="Times New Roman" w:hAnsi="Times New Roman" w:cs="Times New Roman"/>
          <w:sz w:val="24"/>
          <w:szCs w:val="24"/>
          <w:vertAlign w:val="subscript"/>
        </w:rPr>
        <w:t>пер =</w:t>
      </w:r>
      <w:r w:rsidRPr="008035EE">
        <w:rPr>
          <w:rFonts w:ascii="Times New Roman" w:hAnsi="Times New Roman" w:cs="Times New Roman"/>
          <w:sz w:val="24"/>
          <w:szCs w:val="24"/>
        </w:rPr>
        <w:t xml:space="preserve"> Z1</w:t>
      </w:r>
      <w:r w:rsidRPr="008035EE">
        <w:rPr>
          <w:rFonts w:ascii="Times New Roman" w:hAnsi="Times New Roman" w:cs="Times New Roman"/>
          <w:sz w:val="24"/>
          <w:szCs w:val="24"/>
          <w:vertAlign w:val="subscript"/>
        </w:rPr>
        <w:t>пер-</w:t>
      </w:r>
      <w:r w:rsidRPr="008035EE">
        <w:rPr>
          <w:rFonts w:ascii="Times New Roman" w:hAnsi="Times New Roman" w:cs="Times New Roman"/>
          <w:sz w:val="24"/>
          <w:szCs w:val="24"/>
        </w:rPr>
        <w:t xml:space="preserve"> Z2</w:t>
      </w:r>
      <w:r w:rsidRPr="008035EE">
        <w:rPr>
          <w:rFonts w:ascii="Times New Roman" w:hAnsi="Times New Roman" w:cs="Times New Roman"/>
          <w:sz w:val="24"/>
          <w:szCs w:val="24"/>
          <w:vertAlign w:val="subscript"/>
        </w:rPr>
        <w:t>пер</w:t>
      </w:r>
      <w:r w:rsidRPr="008035EE">
        <w:rPr>
          <w:rFonts w:ascii="Times New Roman" w:hAnsi="Times New Roman" w:cs="Times New Roman"/>
          <w:sz w:val="24"/>
          <w:szCs w:val="24"/>
        </w:rPr>
        <w:t>, где</w:t>
      </w:r>
    </w:p>
    <w:p w14:paraId="34A8149A" w14:textId="77777777" w:rsidR="009A3754" w:rsidRPr="008035EE" w:rsidRDefault="009A3754" w:rsidP="00017056">
      <w:pPr>
        <w:pStyle w:val="ConsPlusNormal"/>
        <w:jc w:val="both"/>
        <w:rPr>
          <w:rFonts w:ascii="Times New Roman" w:hAnsi="Times New Roman" w:cs="Times New Roman"/>
          <w:sz w:val="24"/>
          <w:szCs w:val="24"/>
        </w:rPr>
      </w:pPr>
    </w:p>
    <w:p w14:paraId="2F2B2832" w14:textId="36676A74"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ПС</w:t>
      </w:r>
      <w:r w:rsidRPr="008035EE">
        <w:rPr>
          <w:rFonts w:ascii="Times New Roman" w:hAnsi="Times New Roman" w:cs="Times New Roman"/>
          <w:sz w:val="24"/>
          <w:szCs w:val="24"/>
          <w:vertAlign w:val="subscript"/>
        </w:rPr>
        <w:t>пер</w:t>
      </w:r>
      <w:r w:rsidRPr="008035EE">
        <w:rPr>
          <w:rFonts w:ascii="Times New Roman" w:hAnsi="Times New Roman" w:cs="Times New Roman"/>
          <w:sz w:val="24"/>
          <w:szCs w:val="24"/>
        </w:rPr>
        <w:t xml:space="preserve"> - размер субсидии на реализацию мероприятия "Компенсац</w:t>
      </w:r>
      <w:r>
        <w:rPr>
          <w:rFonts w:ascii="Times New Roman" w:hAnsi="Times New Roman" w:cs="Times New Roman"/>
          <w:sz w:val="24"/>
          <w:szCs w:val="24"/>
        </w:rPr>
        <w:t>и</w:t>
      </w:r>
      <w:r w:rsidRPr="008035EE">
        <w:rPr>
          <w:rFonts w:ascii="Times New Roman" w:hAnsi="Times New Roman" w:cs="Times New Roman"/>
          <w:sz w:val="24"/>
          <w:szCs w:val="24"/>
        </w:rPr>
        <w:t>я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  это разница между фактическими затратами РСО по статье расходов на топливо (уголь) согласно Справке Департамента тарифного регулирования Томской области и затратами, учтенными Департаментом тарифного регулирования Томской области при анализе фактического исполнения сметы затрат РСО за 2024 год при установлении соответствующих видов тарифов по статье расходов на топливо (уголь).</w:t>
      </w:r>
    </w:p>
    <w:p w14:paraId="25B1CE3F" w14:textId="386BA2A2"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 xml:space="preserve"> При расчете субсидии на компенсацию сверхнормативных расходов РСО при оказании услуг теплоснабжения, водоснабжения,</w:t>
      </w:r>
      <w:r>
        <w:rPr>
          <w:rFonts w:ascii="Times New Roman" w:hAnsi="Times New Roman" w:cs="Times New Roman"/>
          <w:sz w:val="24"/>
          <w:szCs w:val="24"/>
        </w:rPr>
        <w:t xml:space="preserve"> </w:t>
      </w:r>
      <w:r w:rsidRPr="008035EE">
        <w:rPr>
          <w:rFonts w:ascii="Times New Roman" w:hAnsi="Times New Roman" w:cs="Times New Roman"/>
          <w:sz w:val="24"/>
          <w:szCs w:val="24"/>
        </w:rPr>
        <w:t>водоотведения:</w:t>
      </w:r>
    </w:p>
    <w:p w14:paraId="314216B0"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Z1</w:t>
      </w:r>
      <w:r w:rsidRPr="008035EE">
        <w:rPr>
          <w:rFonts w:ascii="Times New Roman" w:hAnsi="Times New Roman" w:cs="Times New Roman"/>
          <w:sz w:val="24"/>
          <w:szCs w:val="24"/>
          <w:vertAlign w:val="subscript"/>
        </w:rPr>
        <w:t>пер</w:t>
      </w:r>
      <w:r w:rsidRPr="008035EE">
        <w:rPr>
          <w:rFonts w:ascii="Times New Roman" w:hAnsi="Times New Roman" w:cs="Times New Roman"/>
          <w:sz w:val="24"/>
          <w:szCs w:val="24"/>
        </w:rPr>
        <w:t xml:space="preserve"> - сумма фактических затрат согласно Справке Департамента тарифного регулирования за 2024 год по статье расходов на топливо (уголь).</w:t>
      </w:r>
    </w:p>
    <w:p w14:paraId="4F6D2292"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Z2</w:t>
      </w:r>
      <w:r w:rsidRPr="008035EE">
        <w:rPr>
          <w:rFonts w:ascii="Times New Roman" w:hAnsi="Times New Roman" w:cs="Times New Roman"/>
          <w:sz w:val="24"/>
          <w:szCs w:val="24"/>
          <w:vertAlign w:val="subscript"/>
        </w:rPr>
        <w:t>пер</w:t>
      </w:r>
      <w:r w:rsidRPr="008035EE">
        <w:rPr>
          <w:rFonts w:ascii="Times New Roman" w:hAnsi="Times New Roman" w:cs="Times New Roman"/>
          <w:sz w:val="24"/>
          <w:szCs w:val="24"/>
        </w:rPr>
        <w:t xml:space="preserve"> - сумма затрат, учтенных Департаментом тарифного регулирования при анализе фактического исполнения сметы затрат РСО за 2024 год при установлении соответствующих видов тарифов по статье расходов на топливо (уголь), согласно данным, подтвержденным Справкой Департамента тарифного регулирования Томской области.</w:t>
      </w:r>
    </w:p>
    <w:p w14:paraId="28D42391"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3.6. При недостаточности бюджетных ассигнований, предусмотренных бюджетом Томского района на текущий финансовый год, общий объем субсидий распределяется между ресурсоснабжающими организациями в процентном отношении.</w:t>
      </w:r>
    </w:p>
    <w:p w14:paraId="6D65340F"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С - общий объем субсидии Томского района (предусмотрено в бюджете).</w:t>
      </w:r>
    </w:p>
    <w:p w14:paraId="5E8B211A" w14:textId="77777777" w:rsidR="009A3754"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ПСобщ - общий объем субсидий ресурсоснабжающих организаций, подтвердивших потребность.</w:t>
      </w:r>
    </w:p>
    <w:p w14:paraId="3A377ED9" w14:textId="77777777" w:rsidR="009A3754" w:rsidRDefault="009A3754" w:rsidP="00017056">
      <w:pPr>
        <w:pStyle w:val="ConsPlusNormal"/>
        <w:ind w:firstLine="540"/>
        <w:jc w:val="both"/>
        <w:rPr>
          <w:rFonts w:ascii="Times New Roman" w:hAnsi="Times New Roman" w:cs="Times New Roman"/>
          <w:sz w:val="24"/>
          <w:szCs w:val="24"/>
        </w:rPr>
      </w:pPr>
    </w:p>
    <w:p w14:paraId="7E0A2AA9" w14:textId="1735F571" w:rsidR="009A3754" w:rsidRDefault="009A3754" w:rsidP="000170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 С ÷ ПС</w:t>
      </w:r>
      <w:r w:rsidRPr="009A3754">
        <w:rPr>
          <w:rFonts w:ascii="Times New Roman" w:hAnsi="Times New Roman" w:cs="Times New Roman"/>
          <w:sz w:val="24"/>
          <w:szCs w:val="24"/>
          <w:vertAlign w:val="subscript"/>
        </w:rPr>
        <w:t>общ</w:t>
      </w:r>
      <w:r>
        <w:rPr>
          <w:rFonts w:ascii="Times New Roman" w:hAnsi="Times New Roman" w:cs="Times New Roman"/>
          <w:sz w:val="24"/>
          <w:szCs w:val="24"/>
        </w:rPr>
        <w:t xml:space="preserve"> х 100%</w:t>
      </w:r>
    </w:p>
    <w:p w14:paraId="1A81D3D0" w14:textId="0C15AEC5" w:rsidR="009A3754" w:rsidRPr="008035EE" w:rsidRDefault="009A3754" w:rsidP="009A3754">
      <w:pPr>
        <w:pStyle w:val="ConsPlusNormal"/>
        <w:ind w:firstLine="567"/>
        <w:jc w:val="both"/>
        <w:rPr>
          <w:rFonts w:ascii="Times New Roman" w:hAnsi="Times New Roman" w:cs="Times New Roman"/>
          <w:sz w:val="24"/>
          <w:szCs w:val="24"/>
        </w:rPr>
      </w:pPr>
    </w:p>
    <w:p w14:paraId="01A7A596"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При увеличении бюджетных ассигнований на соответствующие расходы  возможно дополнительное распределение средств межбюджетного трансферта между РСО в текущем финансовом году или очередном финансовом году без повторного отбора в пределах заявленной ими потребности согласно заявок, поданных в текущем финансовом году.</w:t>
      </w:r>
    </w:p>
    <w:p w14:paraId="178828DC"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3.7.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органом муниципального финансового контроля Томского района, органом государственного финансового контроля Томской области, указанные органы направляют получателю субсидии требования о возврате субсидии. Субсидия подлежит возврату получателем субсидии в бюджет:</w:t>
      </w:r>
    </w:p>
    <w:p w14:paraId="5D9450B2"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на основании требования ГРБС - в течение 30 (тридцати) календарных дней с даты получения требования;</w:t>
      </w:r>
    </w:p>
    <w:p w14:paraId="1DE89AAA"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 xml:space="preserve">на основании представления и (или) предписания органа финансового контроля Томского </w:t>
      </w:r>
      <w:r w:rsidRPr="008035EE">
        <w:rPr>
          <w:rFonts w:ascii="Times New Roman" w:hAnsi="Times New Roman" w:cs="Times New Roman"/>
          <w:sz w:val="24"/>
          <w:szCs w:val="24"/>
        </w:rPr>
        <w:lastRenderedPageBreak/>
        <w:t>района, органа государственного финансового контроля - в сроки, установленные в соответствии с бюджетным законодательством Российской Федерации.</w:t>
      </w:r>
    </w:p>
    <w:p w14:paraId="7F822D64" w14:textId="23D4C272"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3.8. При принятии решения о предоставлении субсидии заключается соглашение в течение    3 (трех) рабочих дней со дня принятия соответствующего решения, по типовой форме, утвержденной приказом Управления финансов Администрации Томского района от 08.02.2023 № 20 «Об утверждении типовых форм соглашений о предоставлении субсидий (грантов) юридическим лицам в целях возмещения недополученных доходов и (или) возмещения затрат».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(при наличии технической возможности).</w:t>
      </w:r>
    </w:p>
    <w:p w14:paraId="40145A07" w14:textId="77777777" w:rsidR="009A3754" w:rsidRPr="008035EE"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В соглашении предусматриваются условия, сроки перечисления субсидий, порядок, сроки и формы предоставления Получателем субсидий отчетности об осуществлении расходов, источник финансового обеспечения, которым является субсидия, а также иные отчеты, определенные соглашением (при наличии). В соглашение в обязательном порядке должны быть включены:</w:t>
      </w:r>
    </w:p>
    <w:p w14:paraId="67CE8C64" w14:textId="77777777" w:rsidR="009A3754" w:rsidRPr="0046367D" w:rsidRDefault="009A3754" w:rsidP="00017056">
      <w:pPr>
        <w:pStyle w:val="ConsPlusNormal"/>
        <w:ind w:firstLine="540"/>
        <w:jc w:val="both"/>
        <w:rPr>
          <w:rFonts w:ascii="Times New Roman" w:hAnsi="Times New Roman" w:cs="Times New Roman"/>
          <w:sz w:val="24"/>
          <w:szCs w:val="24"/>
        </w:rPr>
      </w:pPr>
      <w:r w:rsidRPr="008035EE">
        <w:rPr>
          <w:rFonts w:ascii="Times New Roman" w:hAnsi="Times New Roman" w:cs="Times New Roman"/>
          <w:sz w:val="24"/>
          <w:szCs w:val="24"/>
        </w:rPr>
        <w:t>сведения о случае уменьшения ГРБС ранее доведенных лимитов бюджетных обязательств, приводящих к невозможности предоставления субсидии в размере, определенном в соглашении, условия о согласовании новых условий соглашения или о его расторжении соглашения при недостижении согла</w:t>
      </w:r>
      <w:r w:rsidRPr="0046367D">
        <w:rPr>
          <w:rFonts w:ascii="Times New Roman" w:hAnsi="Times New Roman" w:cs="Times New Roman"/>
          <w:sz w:val="24"/>
          <w:szCs w:val="24"/>
        </w:rPr>
        <w:t>сия по новым условиям;</w:t>
      </w:r>
    </w:p>
    <w:p w14:paraId="79ECCDF6"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сведения о запрете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0CA65D51"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сведения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правовым актом;</w:t>
      </w:r>
    </w:p>
    <w:p w14:paraId="6556A525"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сведения о согласии получателя субсидии, на осуществление в отношении их проверки ГРБС соблюдения порядка и условий предоставления субсидий,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18" w:history="1">
        <w:r w:rsidRPr="0046367D">
          <w:rPr>
            <w:rFonts w:ascii="Times New Roman" w:hAnsi="Times New Roman" w:cs="Times New Roman"/>
            <w:sz w:val="24"/>
            <w:szCs w:val="24"/>
          </w:rPr>
          <w:t>статьями 268.1</w:t>
        </w:r>
      </w:hyperlink>
      <w:r w:rsidRPr="0046367D">
        <w:rPr>
          <w:rFonts w:ascii="Times New Roman" w:hAnsi="Times New Roman" w:cs="Times New Roman"/>
          <w:sz w:val="24"/>
          <w:szCs w:val="24"/>
        </w:rPr>
        <w:t xml:space="preserve"> и </w:t>
      </w:r>
      <w:hyperlink r:id="rId19" w:history="1">
        <w:r w:rsidRPr="0046367D">
          <w:rPr>
            <w:rFonts w:ascii="Times New Roman" w:hAnsi="Times New Roman" w:cs="Times New Roman"/>
            <w:sz w:val="24"/>
            <w:szCs w:val="24"/>
          </w:rPr>
          <w:t>269.2</w:t>
        </w:r>
      </w:hyperlink>
      <w:r w:rsidRPr="0046367D">
        <w:rPr>
          <w:rFonts w:ascii="Times New Roman" w:hAnsi="Times New Roman" w:cs="Times New Roman"/>
          <w:sz w:val="24"/>
          <w:szCs w:val="24"/>
        </w:rPr>
        <w:t xml:space="preserve"> Бюджетного кодекса Российской Федерации.</w:t>
      </w:r>
    </w:p>
    <w:p w14:paraId="480A6989"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3.9. Результатом предоставления субсидии является компенсация сверхнормативных расходов на топливо (уголь) ресурсоснабжающих организаций.</w:t>
      </w:r>
    </w:p>
    <w:p w14:paraId="527F9897" w14:textId="77777777" w:rsidR="009A3754" w:rsidRPr="0046367D" w:rsidRDefault="009A3754" w:rsidP="00017056">
      <w:pPr>
        <w:pStyle w:val="ConsPlusNormal"/>
        <w:ind w:firstLine="540"/>
        <w:jc w:val="both"/>
        <w:rPr>
          <w:rFonts w:ascii="Times New Roman" w:hAnsi="Times New Roman" w:cs="Times New Roman"/>
          <w:sz w:val="24"/>
          <w:szCs w:val="24"/>
        </w:rPr>
      </w:pPr>
      <w:hyperlink w:anchor="Par351" w:history="1">
        <w:r w:rsidRPr="0046367D">
          <w:rPr>
            <w:rFonts w:ascii="Times New Roman" w:hAnsi="Times New Roman" w:cs="Times New Roman"/>
            <w:sz w:val="24"/>
            <w:szCs w:val="24"/>
          </w:rPr>
          <w:t>Показатели</w:t>
        </w:r>
      </w:hyperlink>
      <w:r w:rsidRPr="0046367D">
        <w:rPr>
          <w:rFonts w:ascii="Times New Roman" w:hAnsi="Times New Roman" w:cs="Times New Roman"/>
          <w:sz w:val="24"/>
          <w:szCs w:val="24"/>
        </w:rPr>
        <w:t xml:space="preserve"> результативности использования субсидии устанавливаются соглашением о предоставлении субсидии, в том числе и по форме отраженной в приложении 3 к настоящему Порядку.</w:t>
      </w:r>
    </w:p>
    <w:p w14:paraId="040DC14F"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Предоставляемая субсидия подлежит направлению на погашение задолженности ресурсоснабжающей организации за потребленное топливо (уголь).</w:t>
      </w:r>
    </w:p>
    <w:p w14:paraId="1EBDAF1F" w14:textId="77777777" w:rsidR="009A3754" w:rsidRPr="0046367D" w:rsidRDefault="009A3754" w:rsidP="00A55879">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3.10. Субсидия перечисляется на расчетный или корреспондентский счет, открытый получателям субсидий в учреждениях Центрального банка Российской Федерации или кредитных организациях осуществляется в срок не позднее 10-го рабочего дня, следующего за днем принятия решения главным распорядителем бюджетных средств о предоставлении Субсидии и об определении объема Субсидии, при условии наличия заключенного соглашения, указанного в пункте 3.8.</w:t>
      </w:r>
    </w:p>
    <w:p w14:paraId="6DF3ED4F"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lastRenderedPageBreak/>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1E3E09E" w14:textId="77777777" w:rsidR="009A3754" w:rsidRPr="0046367D" w:rsidRDefault="009A3754" w:rsidP="00017056">
      <w:pPr>
        <w:pStyle w:val="ConsPlusNormal"/>
        <w:ind w:firstLine="540"/>
        <w:jc w:val="both"/>
        <w:rPr>
          <w:rFonts w:ascii="Times New Roman" w:hAnsi="Times New Roman" w:cs="Times New Roman"/>
          <w:sz w:val="24"/>
          <w:szCs w:val="24"/>
        </w:rPr>
      </w:pPr>
      <w:r w:rsidRPr="0046367D">
        <w:rPr>
          <w:rFonts w:ascii="Times New Roman" w:hAnsi="Times New Roman" w:cs="Times New Roman"/>
          <w:sz w:val="24"/>
          <w:szCs w:val="24"/>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0" w:history="1">
        <w:r w:rsidRPr="0046367D">
          <w:rPr>
            <w:rFonts w:ascii="Times New Roman" w:hAnsi="Times New Roman" w:cs="Times New Roman"/>
            <w:sz w:val="24"/>
            <w:szCs w:val="24"/>
          </w:rPr>
          <w:t>абзацем вторым пункта 5 статьи 23</w:t>
        </w:r>
      </w:hyperlink>
      <w:r w:rsidRPr="0046367D">
        <w:rPr>
          <w:rFonts w:ascii="Times New Roman" w:hAnsi="Times New Roman" w:cs="Times New Roman"/>
          <w:sz w:val="24"/>
          <w:szCs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E2CDD0C"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7A28F26B" w14:textId="77777777" w:rsidR="009A3754" w:rsidRPr="0046367D" w:rsidRDefault="009A3754" w:rsidP="00B00598">
      <w:pPr>
        <w:pStyle w:val="ConsPlusNormal"/>
        <w:spacing w:line="276" w:lineRule="auto"/>
        <w:jc w:val="center"/>
        <w:outlineLvl w:val="1"/>
        <w:rPr>
          <w:rFonts w:ascii="Times New Roman" w:hAnsi="Times New Roman" w:cs="Times New Roman"/>
          <w:b/>
          <w:bCs/>
          <w:sz w:val="24"/>
          <w:szCs w:val="24"/>
        </w:rPr>
      </w:pPr>
      <w:r w:rsidRPr="0046367D">
        <w:rPr>
          <w:rFonts w:ascii="Times New Roman" w:hAnsi="Times New Roman" w:cs="Times New Roman"/>
          <w:b/>
          <w:bCs/>
          <w:sz w:val="24"/>
          <w:szCs w:val="24"/>
        </w:rPr>
        <w:t>4. Требование к отчетности</w:t>
      </w:r>
    </w:p>
    <w:p w14:paraId="0FE8E3A4"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7471CC4A"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4.1. Получатель субсидии предоставляет Главному распорядителю средств бюджета Томского района (ГРБС) следующие отчеты:</w:t>
      </w:r>
    </w:p>
    <w:p w14:paraId="4CB7182F"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4.1.1. ежеквартально, не позднее 30-го числа месяца, следующего за отчетным кварталом – отчет по показателям результативности использования субсидии в соответствии с приложением 3 к настоящему Порядку, с приложением заверенных надлежащим образом документов, подтверждающих использование субсидии по целевому назначению;</w:t>
      </w:r>
    </w:p>
    <w:p w14:paraId="2727B318"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4.1.2. ежеквартально, не позднее 30-го числа месяца, следующего за отчетным кварталом – отчет об осуществлении расходов, источником финансового обеспечения которых является субсидия, с приложением заверенных надлежащим образом документов, подтверждающих использование субсидии по целевому назначению.</w:t>
      </w:r>
    </w:p>
    <w:p w14:paraId="390E6866"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4.3. Главный распорядитель бюджетных средств в течение 10 (десяти) календарных дней со дня получения отчетов проверяет их и при отсутствии замечаний принимает.</w:t>
      </w:r>
    </w:p>
    <w:p w14:paraId="78C7F23C" w14:textId="77777777" w:rsidR="009A3754" w:rsidRPr="0046367D" w:rsidRDefault="009A3754" w:rsidP="00B00598">
      <w:pPr>
        <w:pStyle w:val="ConsPlusNormal"/>
        <w:spacing w:line="276" w:lineRule="auto"/>
        <w:ind w:firstLine="539"/>
        <w:jc w:val="both"/>
        <w:rPr>
          <w:rFonts w:ascii="Times New Roman" w:hAnsi="Times New Roman" w:cs="Times New Roman"/>
          <w:sz w:val="24"/>
          <w:szCs w:val="24"/>
        </w:rPr>
      </w:pPr>
    </w:p>
    <w:p w14:paraId="29A4D831" w14:textId="77777777" w:rsidR="009A3754" w:rsidRPr="0046367D" w:rsidRDefault="009A3754" w:rsidP="00B00598">
      <w:pPr>
        <w:pStyle w:val="ConsPlusNormal"/>
        <w:spacing w:line="276" w:lineRule="auto"/>
        <w:jc w:val="center"/>
        <w:outlineLvl w:val="1"/>
        <w:rPr>
          <w:rFonts w:ascii="Times New Roman" w:hAnsi="Times New Roman" w:cs="Times New Roman"/>
          <w:b/>
          <w:bCs/>
          <w:sz w:val="24"/>
          <w:szCs w:val="24"/>
        </w:rPr>
      </w:pPr>
      <w:r w:rsidRPr="0046367D">
        <w:rPr>
          <w:rFonts w:ascii="Times New Roman" w:hAnsi="Times New Roman" w:cs="Times New Roman"/>
          <w:b/>
          <w:bCs/>
          <w:sz w:val="24"/>
          <w:szCs w:val="24"/>
        </w:rPr>
        <w:t>5. Требования об осуществлении контроля (мониторинга)</w:t>
      </w:r>
    </w:p>
    <w:p w14:paraId="340694F6"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за соблюдением условий и порядка предоставления субсидии</w:t>
      </w:r>
    </w:p>
    <w:p w14:paraId="7B8D6DF1" w14:textId="77777777" w:rsidR="009A3754" w:rsidRPr="0046367D" w:rsidRDefault="009A3754" w:rsidP="00B00598">
      <w:pPr>
        <w:pStyle w:val="ConsPlusNormal"/>
        <w:spacing w:line="276" w:lineRule="auto"/>
        <w:jc w:val="center"/>
        <w:rPr>
          <w:rFonts w:ascii="Times New Roman" w:hAnsi="Times New Roman" w:cs="Times New Roman"/>
          <w:b/>
          <w:bCs/>
          <w:sz w:val="24"/>
          <w:szCs w:val="24"/>
        </w:rPr>
      </w:pPr>
      <w:r w:rsidRPr="0046367D">
        <w:rPr>
          <w:rFonts w:ascii="Times New Roman" w:hAnsi="Times New Roman" w:cs="Times New Roman"/>
          <w:b/>
          <w:bCs/>
          <w:sz w:val="24"/>
          <w:szCs w:val="24"/>
        </w:rPr>
        <w:t>и ответственности за их нарушение</w:t>
      </w:r>
    </w:p>
    <w:p w14:paraId="7BBFA8D0"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02BC33EB"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5.1. Ответственность за достоверность представляемых ГРБС сведений и соблюдение условий, установленных Порядком, возлагается на получателя субсидии.</w:t>
      </w:r>
    </w:p>
    <w:p w14:paraId="092077B2"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5.2.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и органами муниципального финансового контроля, а также в случае недостижения значений результатов предоставления субсидии субсидия в полном объеме подлежит возврату в бюджет Томского района в срок до 1 мая года, следующего за отчетным.</w:t>
      </w:r>
    </w:p>
    <w:p w14:paraId="3D9C996B"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 xml:space="preserve">5.3. В случае недостижения в установленные соглашением сроки значения результата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Томского </w:t>
      </w:r>
      <w:r w:rsidRPr="0046367D">
        <w:rPr>
          <w:rFonts w:ascii="Times New Roman" w:hAnsi="Times New Roman" w:cs="Times New Roman"/>
          <w:sz w:val="24"/>
          <w:szCs w:val="24"/>
        </w:rPr>
        <w:lastRenderedPageBreak/>
        <w:t>района.</w:t>
      </w:r>
    </w:p>
    <w:p w14:paraId="3BB67FB8"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5.4.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и органами муниципального финансового контроля (за исключением случая недостижения значения результата предоставления субсидии) при необходимости применяются штрафные санкции.</w:t>
      </w:r>
    </w:p>
    <w:p w14:paraId="634E88F0"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5.5. При нарушении срока возврата субсидии получателем субсидии, а также в случае уклонения получателя субсидии от получения требования о возврате субсидии ГРБС принимает меры по взысканию указанных средств в бюджет Томского района в установленном законодательством порядке.</w:t>
      </w:r>
    </w:p>
    <w:p w14:paraId="56E849E2" w14:textId="77777777" w:rsidR="009A3754" w:rsidRPr="0046367D" w:rsidRDefault="009A3754" w:rsidP="00017056">
      <w:pPr>
        <w:pStyle w:val="ConsPlusNormal"/>
        <w:ind w:firstLine="539"/>
        <w:jc w:val="both"/>
        <w:rPr>
          <w:rFonts w:ascii="Times New Roman" w:hAnsi="Times New Roman" w:cs="Times New Roman"/>
          <w:sz w:val="24"/>
          <w:szCs w:val="24"/>
        </w:rPr>
      </w:pPr>
      <w:r w:rsidRPr="0046367D">
        <w:rPr>
          <w:rFonts w:ascii="Times New Roman" w:hAnsi="Times New Roman" w:cs="Times New Roman"/>
          <w:sz w:val="24"/>
          <w:szCs w:val="24"/>
        </w:rPr>
        <w:t>5.6. Главный распорядитель бюджетных средств осуществляет мониторинг достижения получателем субсидии значений результатов предоставления субсидии, определенных соглашением, в порядке и по формам, которые установлены для проведения мониторинга достижения результатов предоставления субсидий.</w:t>
      </w:r>
    </w:p>
    <w:p w14:paraId="2867561E" w14:textId="77777777" w:rsidR="009A3754" w:rsidRPr="0046367D" w:rsidRDefault="009A3754" w:rsidP="00B00598">
      <w:pPr>
        <w:spacing w:after="0"/>
        <w:ind w:firstLine="539"/>
        <w:jc w:val="both"/>
        <w:rPr>
          <w:rFonts w:ascii="Times New Roman" w:hAnsi="Times New Roman" w:cs="Times New Roman"/>
          <w:sz w:val="24"/>
          <w:szCs w:val="24"/>
        </w:rPr>
      </w:pPr>
    </w:p>
    <w:p w14:paraId="1F5F8FC5" w14:textId="77777777" w:rsidR="009A3754" w:rsidRPr="0046367D" w:rsidRDefault="009A3754" w:rsidP="00B00598">
      <w:pPr>
        <w:spacing w:after="0"/>
        <w:ind w:firstLine="539"/>
        <w:jc w:val="center"/>
        <w:rPr>
          <w:rFonts w:ascii="Times New Roman" w:hAnsi="Times New Roman" w:cs="Times New Roman"/>
          <w:b/>
          <w:bCs/>
          <w:sz w:val="24"/>
          <w:szCs w:val="24"/>
        </w:rPr>
      </w:pPr>
      <w:r w:rsidRPr="0046367D">
        <w:rPr>
          <w:rFonts w:ascii="Times New Roman" w:hAnsi="Times New Roman" w:cs="Times New Roman"/>
          <w:b/>
          <w:bCs/>
          <w:sz w:val="24"/>
          <w:szCs w:val="24"/>
        </w:rPr>
        <w:t>6. Особенности обеспечения проведения отбора в системе «Электронный бюджет»</w:t>
      </w:r>
    </w:p>
    <w:p w14:paraId="301B4E5C" w14:textId="77777777" w:rsidR="009A3754" w:rsidRPr="0046367D" w:rsidRDefault="009A3754" w:rsidP="00B00598">
      <w:pPr>
        <w:spacing w:after="0"/>
        <w:ind w:firstLine="539"/>
        <w:jc w:val="both"/>
        <w:rPr>
          <w:rFonts w:ascii="Times New Roman" w:hAnsi="Times New Roman" w:cs="Times New Roman"/>
          <w:sz w:val="24"/>
          <w:szCs w:val="24"/>
        </w:rPr>
      </w:pPr>
    </w:p>
    <w:p w14:paraId="2299F870"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6.1. Информация о проведении отбора подлежит размещению на едином портале бюджетной системы Российской Федерации (ЕПБС) в информационно-телекоммуникационной сети «Интернет».</w:t>
      </w:r>
    </w:p>
    <w:p w14:paraId="07DCB270"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Отбор получателей субсидии проводится с использованием системы «Электронный бюджет» в порядке, установленном пунктом 25 Общих требований, утвержденных Постановлением Правительства Российской Федерации от 25.10.2023 № 1782.</w:t>
      </w:r>
    </w:p>
    <w:p w14:paraId="38B62CAF"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6.2. Взаимодействие участников отбора и главного распорядителя бюджетных средств осуществляется в электронной форме с использованием документов, подписанных электронной подписью.</w:t>
      </w:r>
    </w:p>
    <w:p w14:paraId="3FDCFFAE"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6.3. Главный распорядитель бюджетных средств самостоятельно запрашивает документы и сведения, имеющиеся в государственных информационных системах, в рамках межведомственного электронного взаимодействия. Участник отбора вправе представить такие документы по собственной инициативе.</w:t>
      </w:r>
    </w:p>
    <w:p w14:paraId="1C498257"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6.4. Проверка соответствия участника отбора установленным требованиям осуществляется автоматически в системе «Электронный бюджет» (при наличии технической возможности).</w:t>
      </w:r>
    </w:p>
    <w:p w14:paraId="4B1A0C10" w14:textId="77777777" w:rsidR="009A3754" w:rsidRPr="0046367D" w:rsidRDefault="009A3754" w:rsidP="00017056">
      <w:pPr>
        <w:spacing w:after="0" w:line="240" w:lineRule="auto"/>
        <w:ind w:firstLine="539"/>
        <w:jc w:val="both"/>
        <w:rPr>
          <w:rFonts w:ascii="Times New Roman" w:hAnsi="Times New Roman" w:cs="Times New Roman"/>
          <w:sz w:val="24"/>
          <w:szCs w:val="24"/>
        </w:rPr>
      </w:pPr>
      <w:r w:rsidRPr="0046367D">
        <w:rPr>
          <w:rFonts w:ascii="Times New Roman" w:hAnsi="Times New Roman" w:cs="Times New Roman"/>
          <w:sz w:val="24"/>
          <w:szCs w:val="24"/>
        </w:rPr>
        <w:t>6.5. Иные особенности проведения отбора в системе «Электронный бюджет» (в том числе порядок формирования и подачи заявок, порядок их рассмотрения и оценки, формирование протоколов, порядок внесения изменений в объявление о проведении отбора) определяются в соответствии с пунктом 25 Общих требований, утвержденных Постановлением Правительства Российской Федерации от 25.10.2023 № 1782.</w:t>
      </w:r>
    </w:p>
    <w:p w14:paraId="0F3C915F" w14:textId="77777777" w:rsidR="00D65790" w:rsidRDefault="00D65790">
      <w:pPr>
        <w:rPr>
          <w:rFonts w:ascii="Times New Roman" w:hAnsi="Times New Roman" w:cs="Times New Roman"/>
          <w:sz w:val="24"/>
          <w:szCs w:val="24"/>
        </w:rPr>
      </w:pPr>
    </w:p>
    <w:p w14:paraId="633F7930" w14:textId="77777777" w:rsidR="00D65790" w:rsidRDefault="00D65790">
      <w:pPr>
        <w:rPr>
          <w:rFonts w:ascii="Times New Roman" w:hAnsi="Times New Roman" w:cs="Times New Roman"/>
          <w:sz w:val="24"/>
          <w:szCs w:val="24"/>
        </w:rPr>
      </w:pPr>
      <w:r>
        <w:rPr>
          <w:rFonts w:ascii="Times New Roman" w:hAnsi="Times New Roman" w:cs="Times New Roman"/>
          <w:sz w:val="24"/>
          <w:szCs w:val="24"/>
        </w:rPr>
        <w:br w:type="page"/>
      </w:r>
    </w:p>
    <w:p w14:paraId="5F62A0A4" w14:textId="7A77DBFD" w:rsidR="009A3754" w:rsidRPr="0046367D" w:rsidRDefault="009A3754" w:rsidP="00161945">
      <w:pPr>
        <w:pStyle w:val="ConsPlusNormal"/>
        <w:spacing w:line="276" w:lineRule="auto"/>
        <w:ind w:left="4395"/>
        <w:outlineLvl w:val="1"/>
        <w:rPr>
          <w:rFonts w:ascii="Times New Roman" w:hAnsi="Times New Roman" w:cs="Times New Roman"/>
          <w:sz w:val="24"/>
          <w:szCs w:val="24"/>
        </w:rPr>
      </w:pPr>
      <w:r w:rsidRPr="0046367D">
        <w:rPr>
          <w:rFonts w:ascii="Times New Roman" w:hAnsi="Times New Roman" w:cs="Times New Roman"/>
          <w:sz w:val="24"/>
          <w:szCs w:val="24"/>
        </w:rPr>
        <w:lastRenderedPageBreak/>
        <w:t>Приложение 1</w:t>
      </w:r>
    </w:p>
    <w:p w14:paraId="65B9A146" w14:textId="77777777" w:rsidR="009A3754" w:rsidRPr="0046367D" w:rsidRDefault="009A3754" w:rsidP="00161945">
      <w:pPr>
        <w:pStyle w:val="ConsPlusNormal"/>
        <w:spacing w:line="276" w:lineRule="auto"/>
        <w:ind w:left="4395"/>
        <w:rPr>
          <w:rFonts w:ascii="Times New Roman" w:hAnsi="Times New Roman" w:cs="Times New Roman"/>
          <w:sz w:val="24"/>
          <w:szCs w:val="24"/>
        </w:rPr>
      </w:pPr>
      <w:r w:rsidRPr="0046367D">
        <w:rPr>
          <w:rFonts w:ascii="Times New Roman" w:hAnsi="Times New Roman" w:cs="Times New Roman"/>
          <w:sz w:val="24"/>
          <w:szCs w:val="24"/>
        </w:rPr>
        <w:t>к Порядку предоставления в 2026 году субсидии на компенсацию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127"/>
      </w:tblGrid>
      <w:tr w:rsidR="009A3754" w:rsidRPr="0046367D" w14:paraId="558CECE7" w14:textId="77777777" w:rsidTr="00D101B9">
        <w:tc>
          <w:tcPr>
            <w:tcW w:w="10127" w:type="dxa"/>
          </w:tcPr>
          <w:p w14:paraId="1D6CE847" w14:textId="77777777" w:rsidR="009A3754" w:rsidRPr="0046367D" w:rsidRDefault="009A3754" w:rsidP="00B00598">
            <w:pPr>
              <w:pStyle w:val="ConsPlusNormal"/>
              <w:spacing w:line="276" w:lineRule="auto"/>
              <w:jc w:val="center"/>
              <w:rPr>
                <w:rFonts w:ascii="Times New Roman" w:hAnsi="Times New Roman" w:cs="Times New Roman"/>
                <w:sz w:val="24"/>
                <w:szCs w:val="24"/>
              </w:rPr>
            </w:pPr>
            <w:bookmarkStart w:id="9" w:name="Par181"/>
            <w:bookmarkEnd w:id="9"/>
          </w:p>
          <w:p w14:paraId="7617AA35"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Заявка</w:t>
            </w:r>
          </w:p>
          <w:p w14:paraId="04E998DC"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на участие в отборе</w:t>
            </w:r>
          </w:p>
          <w:p w14:paraId="1099EF17"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_____________________________________________________</w:t>
            </w:r>
          </w:p>
          <w:p w14:paraId="7C75FD8C"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(наименование участника отбора)</w:t>
            </w:r>
          </w:p>
        </w:tc>
      </w:tr>
      <w:tr w:rsidR="009A3754" w:rsidRPr="008035EE" w14:paraId="40BD91BB" w14:textId="77777777" w:rsidTr="00D101B9">
        <w:tc>
          <w:tcPr>
            <w:tcW w:w="10127" w:type="dxa"/>
          </w:tcPr>
          <w:p w14:paraId="1A693C4D" w14:textId="77777777" w:rsidR="009A3754" w:rsidRPr="008035EE" w:rsidRDefault="009A3754" w:rsidP="00B00598">
            <w:pPr>
              <w:pStyle w:val="ConsPlusNormal"/>
              <w:spacing w:line="276" w:lineRule="auto"/>
              <w:ind w:firstLine="283"/>
              <w:jc w:val="both"/>
              <w:rPr>
                <w:rFonts w:ascii="Times New Roman" w:hAnsi="Times New Roman" w:cs="Times New Roman"/>
                <w:sz w:val="24"/>
                <w:szCs w:val="24"/>
              </w:rPr>
            </w:pPr>
            <w:r w:rsidRPr="008035EE">
              <w:rPr>
                <w:rFonts w:ascii="Times New Roman" w:hAnsi="Times New Roman" w:cs="Times New Roman"/>
                <w:sz w:val="24"/>
                <w:szCs w:val="24"/>
              </w:rPr>
              <w:t>Изъявило желание участвовать в отборе на получение субсидии и просит рассмотреть возможность предоставления субсидии на компенсацию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p w14:paraId="523B1C68" w14:textId="77777777" w:rsidR="009A3754" w:rsidRPr="008035EE" w:rsidRDefault="009A3754" w:rsidP="00B00598">
            <w:pPr>
              <w:pStyle w:val="ConsPlusNormal"/>
              <w:spacing w:line="276" w:lineRule="auto"/>
              <w:rPr>
                <w:rFonts w:ascii="Times New Roman" w:hAnsi="Times New Roman" w:cs="Times New Roman"/>
                <w:sz w:val="24"/>
                <w:szCs w:val="24"/>
              </w:rPr>
            </w:pPr>
            <w:r w:rsidRPr="008035EE">
              <w:rPr>
                <w:rFonts w:ascii="Times New Roman" w:hAnsi="Times New Roman" w:cs="Times New Roman"/>
                <w:sz w:val="24"/>
                <w:szCs w:val="24"/>
              </w:rPr>
              <w:t>_________________________________________________________________________ _________________________________________________________________________</w:t>
            </w:r>
          </w:p>
        </w:tc>
      </w:tr>
    </w:tbl>
    <w:p w14:paraId="438C8581" w14:textId="77777777" w:rsidR="009A3754" w:rsidRPr="008035EE" w:rsidRDefault="009A3754" w:rsidP="00B00598">
      <w:pPr>
        <w:pStyle w:val="ConsPlusNormal"/>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7559"/>
        <w:gridCol w:w="1939"/>
      </w:tblGrid>
      <w:tr w:rsidR="009A3754" w:rsidRPr="0046367D" w14:paraId="5B855704"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0EA8626"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w:t>
            </w:r>
          </w:p>
        </w:tc>
        <w:tc>
          <w:tcPr>
            <w:tcW w:w="7559" w:type="dxa"/>
            <w:tcBorders>
              <w:top w:val="single" w:sz="4" w:space="0" w:color="auto"/>
              <w:left w:val="single" w:sz="4" w:space="0" w:color="auto"/>
              <w:bottom w:val="single" w:sz="4" w:space="0" w:color="auto"/>
              <w:right w:val="single" w:sz="4" w:space="0" w:color="auto"/>
            </w:tcBorders>
            <w:vAlign w:val="center"/>
          </w:tcPr>
          <w:p w14:paraId="402922F1"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Полное наименование заявителя</w:t>
            </w:r>
          </w:p>
        </w:tc>
        <w:tc>
          <w:tcPr>
            <w:tcW w:w="1939" w:type="dxa"/>
            <w:tcBorders>
              <w:top w:val="single" w:sz="4" w:space="0" w:color="auto"/>
              <w:left w:val="single" w:sz="4" w:space="0" w:color="auto"/>
              <w:bottom w:val="single" w:sz="4" w:space="0" w:color="auto"/>
              <w:right w:val="single" w:sz="4" w:space="0" w:color="auto"/>
            </w:tcBorders>
            <w:vAlign w:val="center"/>
          </w:tcPr>
          <w:p w14:paraId="052E47CE"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25FA0204"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2568229A"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2</w:t>
            </w:r>
          </w:p>
        </w:tc>
        <w:tc>
          <w:tcPr>
            <w:tcW w:w="7559" w:type="dxa"/>
            <w:tcBorders>
              <w:top w:val="single" w:sz="4" w:space="0" w:color="auto"/>
              <w:left w:val="single" w:sz="4" w:space="0" w:color="auto"/>
              <w:bottom w:val="single" w:sz="4" w:space="0" w:color="auto"/>
              <w:right w:val="single" w:sz="4" w:space="0" w:color="auto"/>
            </w:tcBorders>
            <w:vAlign w:val="center"/>
          </w:tcPr>
          <w:p w14:paraId="270421DF"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Сокращенное наименование заявителя</w:t>
            </w:r>
          </w:p>
        </w:tc>
        <w:tc>
          <w:tcPr>
            <w:tcW w:w="1939" w:type="dxa"/>
            <w:tcBorders>
              <w:top w:val="single" w:sz="4" w:space="0" w:color="auto"/>
              <w:left w:val="single" w:sz="4" w:space="0" w:color="auto"/>
              <w:bottom w:val="single" w:sz="4" w:space="0" w:color="auto"/>
              <w:right w:val="single" w:sz="4" w:space="0" w:color="auto"/>
            </w:tcBorders>
            <w:vAlign w:val="center"/>
          </w:tcPr>
          <w:p w14:paraId="64943D21"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1B67C51A"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32C23EE"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3</w:t>
            </w:r>
          </w:p>
        </w:tc>
        <w:tc>
          <w:tcPr>
            <w:tcW w:w="7559" w:type="dxa"/>
            <w:tcBorders>
              <w:top w:val="single" w:sz="4" w:space="0" w:color="auto"/>
              <w:left w:val="single" w:sz="4" w:space="0" w:color="auto"/>
              <w:bottom w:val="single" w:sz="4" w:space="0" w:color="auto"/>
              <w:right w:val="single" w:sz="4" w:space="0" w:color="auto"/>
            </w:tcBorders>
            <w:vAlign w:val="center"/>
          </w:tcPr>
          <w:p w14:paraId="4F6B1815"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Индивидуальный номер налогоплательщика (ИНН),</w:t>
            </w:r>
          </w:p>
          <w:p w14:paraId="5A87C76E"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код причины постановки на учет в налоговом органе (КПП) заявителя</w:t>
            </w:r>
          </w:p>
        </w:tc>
        <w:tc>
          <w:tcPr>
            <w:tcW w:w="1939" w:type="dxa"/>
            <w:tcBorders>
              <w:top w:val="single" w:sz="4" w:space="0" w:color="auto"/>
              <w:left w:val="single" w:sz="4" w:space="0" w:color="auto"/>
              <w:bottom w:val="single" w:sz="4" w:space="0" w:color="auto"/>
              <w:right w:val="single" w:sz="4" w:space="0" w:color="auto"/>
            </w:tcBorders>
            <w:vAlign w:val="center"/>
          </w:tcPr>
          <w:p w14:paraId="25FAA3B9"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7466700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77014890"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4</w:t>
            </w:r>
          </w:p>
        </w:tc>
        <w:tc>
          <w:tcPr>
            <w:tcW w:w="7559" w:type="dxa"/>
            <w:tcBorders>
              <w:top w:val="single" w:sz="4" w:space="0" w:color="auto"/>
              <w:left w:val="single" w:sz="4" w:space="0" w:color="auto"/>
              <w:bottom w:val="single" w:sz="4" w:space="0" w:color="auto"/>
              <w:right w:val="single" w:sz="4" w:space="0" w:color="auto"/>
            </w:tcBorders>
            <w:vAlign w:val="center"/>
          </w:tcPr>
          <w:p w14:paraId="0749BF84"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Номер и дата свидетельства (уведомления) о постановке на учет в налоговом органе</w:t>
            </w:r>
          </w:p>
        </w:tc>
        <w:tc>
          <w:tcPr>
            <w:tcW w:w="1939" w:type="dxa"/>
            <w:tcBorders>
              <w:top w:val="single" w:sz="4" w:space="0" w:color="auto"/>
              <w:left w:val="single" w:sz="4" w:space="0" w:color="auto"/>
              <w:bottom w:val="single" w:sz="4" w:space="0" w:color="auto"/>
              <w:right w:val="single" w:sz="4" w:space="0" w:color="auto"/>
            </w:tcBorders>
            <w:vAlign w:val="center"/>
          </w:tcPr>
          <w:p w14:paraId="3344E087"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5DB0641C"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18E3FC2F"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5</w:t>
            </w:r>
          </w:p>
        </w:tc>
        <w:tc>
          <w:tcPr>
            <w:tcW w:w="7559" w:type="dxa"/>
            <w:tcBorders>
              <w:top w:val="single" w:sz="4" w:space="0" w:color="auto"/>
              <w:left w:val="single" w:sz="4" w:space="0" w:color="auto"/>
              <w:bottom w:val="single" w:sz="4" w:space="0" w:color="auto"/>
              <w:right w:val="single" w:sz="4" w:space="0" w:color="auto"/>
            </w:tcBorders>
            <w:vAlign w:val="center"/>
          </w:tcPr>
          <w:p w14:paraId="7D4E497F"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 xml:space="preserve">Общероссийский </w:t>
            </w:r>
            <w:hyperlink r:id="rId21" w:history="1">
              <w:r w:rsidRPr="0046367D">
                <w:rPr>
                  <w:rFonts w:ascii="Times New Roman" w:hAnsi="Times New Roman" w:cs="Times New Roman"/>
                  <w:sz w:val="24"/>
                  <w:szCs w:val="24"/>
                </w:rPr>
                <w:t>классификатор</w:t>
              </w:r>
            </w:hyperlink>
            <w:r w:rsidRPr="0046367D">
              <w:rPr>
                <w:rFonts w:ascii="Times New Roman" w:hAnsi="Times New Roman" w:cs="Times New Roman"/>
                <w:sz w:val="24"/>
                <w:szCs w:val="24"/>
              </w:rPr>
              <w:t xml:space="preserve"> территорий муниципальных образований (ОКТМО)</w:t>
            </w:r>
          </w:p>
        </w:tc>
        <w:tc>
          <w:tcPr>
            <w:tcW w:w="1939" w:type="dxa"/>
            <w:tcBorders>
              <w:top w:val="single" w:sz="4" w:space="0" w:color="auto"/>
              <w:left w:val="single" w:sz="4" w:space="0" w:color="auto"/>
              <w:bottom w:val="single" w:sz="4" w:space="0" w:color="auto"/>
              <w:right w:val="single" w:sz="4" w:space="0" w:color="auto"/>
            </w:tcBorders>
            <w:vAlign w:val="center"/>
          </w:tcPr>
          <w:p w14:paraId="3F6696B5"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61295DDA"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52FD7584"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6</w:t>
            </w:r>
          </w:p>
        </w:tc>
        <w:tc>
          <w:tcPr>
            <w:tcW w:w="7559" w:type="dxa"/>
            <w:tcBorders>
              <w:top w:val="single" w:sz="4" w:space="0" w:color="auto"/>
              <w:left w:val="single" w:sz="4" w:space="0" w:color="auto"/>
              <w:bottom w:val="single" w:sz="4" w:space="0" w:color="auto"/>
              <w:right w:val="single" w:sz="4" w:space="0" w:color="auto"/>
            </w:tcBorders>
            <w:vAlign w:val="center"/>
          </w:tcPr>
          <w:p w14:paraId="60921FA5"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Основной государственный регистрационный номер (ОГРН 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1939" w:type="dxa"/>
            <w:tcBorders>
              <w:top w:val="single" w:sz="4" w:space="0" w:color="auto"/>
              <w:left w:val="single" w:sz="4" w:space="0" w:color="auto"/>
              <w:bottom w:val="single" w:sz="4" w:space="0" w:color="auto"/>
              <w:right w:val="single" w:sz="4" w:space="0" w:color="auto"/>
            </w:tcBorders>
            <w:vAlign w:val="center"/>
          </w:tcPr>
          <w:p w14:paraId="60D4DCD9"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7C6CD794"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B02590D"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7</w:t>
            </w:r>
          </w:p>
        </w:tc>
        <w:tc>
          <w:tcPr>
            <w:tcW w:w="7559" w:type="dxa"/>
            <w:tcBorders>
              <w:top w:val="single" w:sz="4" w:space="0" w:color="auto"/>
              <w:left w:val="single" w:sz="4" w:space="0" w:color="auto"/>
              <w:bottom w:val="single" w:sz="4" w:space="0" w:color="auto"/>
              <w:right w:val="single" w:sz="4" w:space="0" w:color="auto"/>
            </w:tcBorders>
            <w:vAlign w:val="center"/>
          </w:tcPr>
          <w:p w14:paraId="741F0DED"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Юридический адрес заявителя</w:t>
            </w:r>
          </w:p>
        </w:tc>
        <w:tc>
          <w:tcPr>
            <w:tcW w:w="1939" w:type="dxa"/>
            <w:tcBorders>
              <w:top w:val="single" w:sz="4" w:space="0" w:color="auto"/>
              <w:left w:val="single" w:sz="4" w:space="0" w:color="auto"/>
              <w:bottom w:val="single" w:sz="4" w:space="0" w:color="auto"/>
              <w:right w:val="single" w:sz="4" w:space="0" w:color="auto"/>
            </w:tcBorders>
            <w:vAlign w:val="center"/>
          </w:tcPr>
          <w:p w14:paraId="666644DE"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63455A7E"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76974E49"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8</w:t>
            </w:r>
          </w:p>
        </w:tc>
        <w:tc>
          <w:tcPr>
            <w:tcW w:w="7559" w:type="dxa"/>
            <w:tcBorders>
              <w:top w:val="single" w:sz="4" w:space="0" w:color="auto"/>
              <w:left w:val="single" w:sz="4" w:space="0" w:color="auto"/>
              <w:bottom w:val="single" w:sz="4" w:space="0" w:color="auto"/>
              <w:right w:val="single" w:sz="4" w:space="0" w:color="auto"/>
            </w:tcBorders>
            <w:vAlign w:val="center"/>
          </w:tcPr>
          <w:p w14:paraId="25A33ABC"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Место нахождения (место жительства)</w:t>
            </w:r>
          </w:p>
        </w:tc>
        <w:tc>
          <w:tcPr>
            <w:tcW w:w="1939" w:type="dxa"/>
            <w:tcBorders>
              <w:top w:val="single" w:sz="4" w:space="0" w:color="auto"/>
              <w:left w:val="single" w:sz="4" w:space="0" w:color="auto"/>
              <w:bottom w:val="single" w:sz="4" w:space="0" w:color="auto"/>
              <w:right w:val="single" w:sz="4" w:space="0" w:color="auto"/>
            </w:tcBorders>
            <w:vAlign w:val="center"/>
          </w:tcPr>
          <w:p w14:paraId="02110DA6"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463A46E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76AD6EA9"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9</w:t>
            </w:r>
          </w:p>
        </w:tc>
        <w:tc>
          <w:tcPr>
            <w:tcW w:w="7559" w:type="dxa"/>
            <w:tcBorders>
              <w:top w:val="single" w:sz="4" w:space="0" w:color="auto"/>
              <w:left w:val="single" w:sz="4" w:space="0" w:color="auto"/>
              <w:bottom w:val="single" w:sz="4" w:space="0" w:color="auto"/>
              <w:right w:val="single" w:sz="4" w:space="0" w:color="auto"/>
            </w:tcBorders>
            <w:vAlign w:val="center"/>
          </w:tcPr>
          <w:p w14:paraId="767B46E5"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 xml:space="preserve">Руководитель заявителя (наименование должности, фамилия, имя, отчество при наличии), номер телефона и факса, адрес электронной </w:t>
            </w:r>
            <w:r w:rsidRPr="0046367D">
              <w:rPr>
                <w:rFonts w:ascii="Times New Roman" w:hAnsi="Times New Roman" w:cs="Times New Roman"/>
                <w:sz w:val="24"/>
                <w:szCs w:val="24"/>
              </w:rPr>
              <w:lastRenderedPageBreak/>
              <w:t>почты</w:t>
            </w:r>
          </w:p>
        </w:tc>
        <w:tc>
          <w:tcPr>
            <w:tcW w:w="1939" w:type="dxa"/>
            <w:tcBorders>
              <w:top w:val="single" w:sz="4" w:space="0" w:color="auto"/>
              <w:left w:val="single" w:sz="4" w:space="0" w:color="auto"/>
              <w:bottom w:val="single" w:sz="4" w:space="0" w:color="auto"/>
              <w:right w:val="single" w:sz="4" w:space="0" w:color="auto"/>
            </w:tcBorders>
            <w:vAlign w:val="center"/>
          </w:tcPr>
          <w:p w14:paraId="725BC8FB"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158EED1C"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44BE3620"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lastRenderedPageBreak/>
              <w:t>10</w:t>
            </w:r>
          </w:p>
        </w:tc>
        <w:tc>
          <w:tcPr>
            <w:tcW w:w="7559" w:type="dxa"/>
            <w:tcBorders>
              <w:top w:val="single" w:sz="4" w:space="0" w:color="auto"/>
              <w:left w:val="single" w:sz="4" w:space="0" w:color="auto"/>
              <w:bottom w:val="single" w:sz="4" w:space="0" w:color="auto"/>
              <w:right w:val="single" w:sz="4" w:space="0" w:color="auto"/>
            </w:tcBorders>
            <w:vAlign w:val="center"/>
          </w:tcPr>
          <w:p w14:paraId="502F444A"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Главный бухгалтер заявителя (фамилия, имя, отчество при наличии), номер телефона и факса, адрес электронной почты</w:t>
            </w:r>
          </w:p>
        </w:tc>
        <w:tc>
          <w:tcPr>
            <w:tcW w:w="1939" w:type="dxa"/>
            <w:tcBorders>
              <w:top w:val="single" w:sz="4" w:space="0" w:color="auto"/>
              <w:left w:val="single" w:sz="4" w:space="0" w:color="auto"/>
              <w:bottom w:val="single" w:sz="4" w:space="0" w:color="auto"/>
              <w:right w:val="single" w:sz="4" w:space="0" w:color="auto"/>
            </w:tcBorders>
            <w:vAlign w:val="center"/>
          </w:tcPr>
          <w:p w14:paraId="405B9C7B"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11F8909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272AF728"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11</w:t>
            </w:r>
          </w:p>
        </w:tc>
        <w:tc>
          <w:tcPr>
            <w:tcW w:w="7559" w:type="dxa"/>
            <w:tcBorders>
              <w:top w:val="single" w:sz="4" w:space="0" w:color="auto"/>
              <w:left w:val="single" w:sz="4" w:space="0" w:color="auto"/>
              <w:bottom w:val="single" w:sz="4" w:space="0" w:color="auto"/>
              <w:right w:val="single" w:sz="4" w:space="0" w:color="auto"/>
            </w:tcBorders>
            <w:vAlign w:val="center"/>
          </w:tcPr>
          <w:p w14:paraId="365884E9"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Реквизиты для перечисления субсидии:</w:t>
            </w:r>
          </w:p>
        </w:tc>
        <w:tc>
          <w:tcPr>
            <w:tcW w:w="1939" w:type="dxa"/>
            <w:tcBorders>
              <w:top w:val="single" w:sz="4" w:space="0" w:color="auto"/>
              <w:left w:val="single" w:sz="4" w:space="0" w:color="auto"/>
              <w:bottom w:val="single" w:sz="4" w:space="0" w:color="auto"/>
              <w:right w:val="single" w:sz="4" w:space="0" w:color="auto"/>
            </w:tcBorders>
            <w:vAlign w:val="center"/>
          </w:tcPr>
          <w:p w14:paraId="7CEFAE24"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6BECBEB6"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7CEDD53"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260D7A0B"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расчетный счет</w:t>
            </w:r>
          </w:p>
        </w:tc>
        <w:tc>
          <w:tcPr>
            <w:tcW w:w="1939" w:type="dxa"/>
            <w:tcBorders>
              <w:top w:val="single" w:sz="4" w:space="0" w:color="auto"/>
              <w:left w:val="single" w:sz="4" w:space="0" w:color="auto"/>
              <w:bottom w:val="single" w:sz="4" w:space="0" w:color="auto"/>
              <w:right w:val="single" w:sz="4" w:space="0" w:color="auto"/>
            </w:tcBorders>
            <w:vAlign w:val="center"/>
          </w:tcPr>
          <w:p w14:paraId="6E0FB702"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04D6196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745D3709"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37155C44"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наименование банка</w:t>
            </w:r>
          </w:p>
        </w:tc>
        <w:tc>
          <w:tcPr>
            <w:tcW w:w="1939" w:type="dxa"/>
            <w:tcBorders>
              <w:top w:val="single" w:sz="4" w:space="0" w:color="auto"/>
              <w:left w:val="single" w:sz="4" w:space="0" w:color="auto"/>
              <w:bottom w:val="single" w:sz="4" w:space="0" w:color="auto"/>
              <w:right w:val="single" w:sz="4" w:space="0" w:color="auto"/>
            </w:tcBorders>
            <w:vAlign w:val="center"/>
          </w:tcPr>
          <w:p w14:paraId="49816A41"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793BEB07"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249868F2"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05FEC311"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корреспондентский счет</w:t>
            </w:r>
          </w:p>
        </w:tc>
        <w:tc>
          <w:tcPr>
            <w:tcW w:w="1939" w:type="dxa"/>
            <w:tcBorders>
              <w:top w:val="single" w:sz="4" w:space="0" w:color="auto"/>
              <w:left w:val="single" w:sz="4" w:space="0" w:color="auto"/>
              <w:bottom w:val="single" w:sz="4" w:space="0" w:color="auto"/>
              <w:right w:val="single" w:sz="4" w:space="0" w:color="auto"/>
            </w:tcBorders>
            <w:vAlign w:val="center"/>
          </w:tcPr>
          <w:p w14:paraId="198E0AAA"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59682A78"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AB4727E"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4799047E"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БИК</w:t>
            </w:r>
          </w:p>
        </w:tc>
        <w:tc>
          <w:tcPr>
            <w:tcW w:w="1939" w:type="dxa"/>
            <w:tcBorders>
              <w:top w:val="single" w:sz="4" w:space="0" w:color="auto"/>
              <w:left w:val="single" w:sz="4" w:space="0" w:color="auto"/>
              <w:bottom w:val="single" w:sz="4" w:space="0" w:color="auto"/>
              <w:right w:val="single" w:sz="4" w:space="0" w:color="auto"/>
            </w:tcBorders>
            <w:vAlign w:val="center"/>
          </w:tcPr>
          <w:p w14:paraId="544E42DE"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3D14804F"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C32260C"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12</w:t>
            </w:r>
          </w:p>
        </w:tc>
        <w:tc>
          <w:tcPr>
            <w:tcW w:w="7559" w:type="dxa"/>
            <w:tcBorders>
              <w:top w:val="single" w:sz="4" w:space="0" w:color="auto"/>
              <w:left w:val="single" w:sz="4" w:space="0" w:color="auto"/>
              <w:bottom w:val="single" w:sz="4" w:space="0" w:color="auto"/>
              <w:right w:val="single" w:sz="4" w:space="0" w:color="auto"/>
            </w:tcBorders>
            <w:vAlign w:val="center"/>
          </w:tcPr>
          <w:p w14:paraId="7AEA55C6"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Наименование системы налогообложения</w:t>
            </w:r>
          </w:p>
        </w:tc>
        <w:tc>
          <w:tcPr>
            <w:tcW w:w="1939" w:type="dxa"/>
            <w:tcBorders>
              <w:top w:val="single" w:sz="4" w:space="0" w:color="auto"/>
              <w:left w:val="single" w:sz="4" w:space="0" w:color="auto"/>
              <w:bottom w:val="single" w:sz="4" w:space="0" w:color="auto"/>
              <w:right w:val="single" w:sz="4" w:space="0" w:color="auto"/>
            </w:tcBorders>
            <w:vAlign w:val="center"/>
          </w:tcPr>
          <w:p w14:paraId="0AE98EB6"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7AB81283"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568B2646"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13</w:t>
            </w:r>
          </w:p>
        </w:tc>
        <w:tc>
          <w:tcPr>
            <w:tcW w:w="7559" w:type="dxa"/>
            <w:tcBorders>
              <w:top w:val="single" w:sz="4" w:space="0" w:color="auto"/>
              <w:left w:val="single" w:sz="4" w:space="0" w:color="auto"/>
              <w:bottom w:val="single" w:sz="4" w:space="0" w:color="auto"/>
              <w:right w:val="single" w:sz="4" w:space="0" w:color="auto"/>
            </w:tcBorders>
            <w:vAlign w:val="center"/>
          </w:tcPr>
          <w:p w14:paraId="33482186"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Специализация организации:</w:t>
            </w:r>
          </w:p>
        </w:tc>
        <w:tc>
          <w:tcPr>
            <w:tcW w:w="1939" w:type="dxa"/>
            <w:tcBorders>
              <w:top w:val="single" w:sz="4" w:space="0" w:color="auto"/>
              <w:left w:val="single" w:sz="4" w:space="0" w:color="auto"/>
              <w:bottom w:val="single" w:sz="4" w:space="0" w:color="auto"/>
              <w:right w:val="single" w:sz="4" w:space="0" w:color="auto"/>
            </w:tcBorders>
            <w:vAlign w:val="center"/>
          </w:tcPr>
          <w:p w14:paraId="713AE034"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0C850570"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2AB33E3"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7CF24E86"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теплоснабжение</w:t>
            </w:r>
          </w:p>
        </w:tc>
        <w:tc>
          <w:tcPr>
            <w:tcW w:w="1939" w:type="dxa"/>
            <w:tcBorders>
              <w:top w:val="single" w:sz="4" w:space="0" w:color="auto"/>
              <w:left w:val="single" w:sz="4" w:space="0" w:color="auto"/>
              <w:bottom w:val="single" w:sz="4" w:space="0" w:color="auto"/>
              <w:right w:val="single" w:sz="4" w:space="0" w:color="auto"/>
            </w:tcBorders>
            <w:vAlign w:val="center"/>
          </w:tcPr>
          <w:p w14:paraId="76BB5A52"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Да/Нет</w:t>
            </w:r>
          </w:p>
        </w:tc>
      </w:tr>
      <w:tr w:rsidR="009A3754" w:rsidRPr="0046367D" w14:paraId="6F7F8BC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662E40B9"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1775EB67"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водоснабжение</w:t>
            </w:r>
          </w:p>
        </w:tc>
        <w:tc>
          <w:tcPr>
            <w:tcW w:w="1939" w:type="dxa"/>
            <w:tcBorders>
              <w:top w:val="single" w:sz="4" w:space="0" w:color="auto"/>
              <w:left w:val="single" w:sz="4" w:space="0" w:color="auto"/>
              <w:bottom w:val="single" w:sz="4" w:space="0" w:color="auto"/>
              <w:right w:val="single" w:sz="4" w:space="0" w:color="auto"/>
            </w:tcBorders>
            <w:vAlign w:val="center"/>
          </w:tcPr>
          <w:p w14:paraId="21D47B01"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Да/Нет</w:t>
            </w:r>
          </w:p>
        </w:tc>
      </w:tr>
      <w:tr w:rsidR="009A3754" w:rsidRPr="0046367D" w14:paraId="16A8C082"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0B218CBD" w14:textId="77777777" w:rsidR="009A3754" w:rsidRPr="0046367D" w:rsidRDefault="009A3754" w:rsidP="00B00598">
            <w:pPr>
              <w:pStyle w:val="ConsPlusNormal"/>
              <w:spacing w:line="276" w:lineRule="auto"/>
              <w:rPr>
                <w:rFonts w:ascii="Times New Roman" w:hAnsi="Times New Roman" w:cs="Times New Roman"/>
                <w:sz w:val="24"/>
                <w:szCs w:val="24"/>
              </w:rPr>
            </w:pPr>
          </w:p>
        </w:tc>
        <w:tc>
          <w:tcPr>
            <w:tcW w:w="7559" w:type="dxa"/>
            <w:tcBorders>
              <w:top w:val="single" w:sz="4" w:space="0" w:color="auto"/>
              <w:left w:val="single" w:sz="4" w:space="0" w:color="auto"/>
              <w:bottom w:val="single" w:sz="4" w:space="0" w:color="auto"/>
              <w:right w:val="single" w:sz="4" w:space="0" w:color="auto"/>
            </w:tcBorders>
            <w:vAlign w:val="center"/>
          </w:tcPr>
          <w:p w14:paraId="2120DA7F"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водоотведение</w:t>
            </w:r>
          </w:p>
        </w:tc>
        <w:tc>
          <w:tcPr>
            <w:tcW w:w="1939" w:type="dxa"/>
            <w:tcBorders>
              <w:top w:val="single" w:sz="4" w:space="0" w:color="auto"/>
              <w:left w:val="single" w:sz="4" w:space="0" w:color="auto"/>
              <w:bottom w:val="single" w:sz="4" w:space="0" w:color="auto"/>
              <w:right w:val="single" w:sz="4" w:space="0" w:color="auto"/>
            </w:tcBorders>
            <w:vAlign w:val="center"/>
          </w:tcPr>
          <w:p w14:paraId="046AF795"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Да/Нет</w:t>
            </w:r>
          </w:p>
        </w:tc>
      </w:tr>
      <w:tr w:rsidR="009A3754" w:rsidRPr="0046367D" w14:paraId="75AFFDE8"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62EE099A"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14</w:t>
            </w:r>
          </w:p>
        </w:tc>
        <w:tc>
          <w:tcPr>
            <w:tcW w:w="7559" w:type="dxa"/>
            <w:tcBorders>
              <w:top w:val="single" w:sz="4" w:space="0" w:color="auto"/>
              <w:left w:val="single" w:sz="4" w:space="0" w:color="auto"/>
              <w:bottom w:val="single" w:sz="4" w:space="0" w:color="auto"/>
              <w:right w:val="single" w:sz="4" w:space="0" w:color="auto"/>
            </w:tcBorders>
            <w:vAlign w:val="center"/>
          </w:tcPr>
          <w:p w14:paraId="60F332A2"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Размер субсидии, рублей</w:t>
            </w:r>
          </w:p>
        </w:tc>
        <w:tc>
          <w:tcPr>
            <w:tcW w:w="1939" w:type="dxa"/>
            <w:tcBorders>
              <w:top w:val="single" w:sz="4" w:space="0" w:color="auto"/>
              <w:left w:val="single" w:sz="4" w:space="0" w:color="auto"/>
              <w:bottom w:val="single" w:sz="4" w:space="0" w:color="auto"/>
              <w:right w:val="single" w:sz="4" w:space="0" w:color="auto"/>
            </w:tcBorders>
            <w:vAlign w:val="center"/>
          </w:tcPr>
          <w:p w14:paraId="6CEA5AF3"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46AF6788"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7BACA131"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15</w:t>
            </w:r>
          </w:p>
        </w:tc>
        <w:tc>
          <w:tcPr>
            <w:tcW w:w="7559" w:type="dxa"/>
            <w:tcBorders>
              <w:top w:val="single" w:sz="4" w:space="0" w:color="auto"/>
              <w:left w:val="single" w:sz="4" w:space="0" w:color="auto"/>
              <w:bottom w:val="single" w:sz="4" w:space="0" w:color="auto"/>
              <w:right w:val="single" w:sz="4" w:space="0" w:color="auto"/>
            </w:tcBorders>
            <w:vAlign w:val="center"/>
          </w:tcPr>
          <w:p w14:paraId="28B0D501"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Руководитель</w:t>
            </w:r>
          </w:p>
        </w:tc>
        <w:tc>
          <w:tcPr>
            <w:tcW w:w="1939" w:type="dxa"/>
            <w:tcBorders>
              <w:top w:val="single" w:sz="4" w:space="0" w:color="auto"/>
              <w:left w:val="single" w:sz="4" w:space="0" w:color="auto"/>
              <w:bottom w:val="single" w:sz="4" w:space="0" w:color="auto"/>
              <w:right w:val="single" w:sz="4" w:space="0" w:color="auto"/>
            </w:tcBorders>
            <w:vAlign w:val="center"/>
          </w:tcPr>
          <w:p w14:paraId="22E8591D"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1013E841"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52239682"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16</w:t>
            </w:r>
          </w:p>
        </w:tc>
        <w:tc>
          <w:tcPr>
            <w:tcW w:w="7559" w:type="dxa"/>
            <w:tcBorders>
              <w:top w:val="single" w:sz="4" w:space="0" w:color="auto"/>
              <w:left w:val="single" w:sz="4" w:space="0" w:color="auto"/>
              <w:bottom w:val="single" w:sz="4" w:space="0" w:color="auto"/>
              <w:right w:val="single" w:sz="4" w:space="0" w:color="auto"/>
            </w:tcBorders>
            <w:vAlign w:val="center"/>
          </w:tcPr>
          <w:p w14:paraId="3A51EBB8"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Главный бухгалтер</w:t>
            </w:r>
          </w:p>
        </w:tc>
        <w:tc>
          <w:tcPr>
            <w:tcW w:w="1939" w:type="dxa"/>
            <w:tcBorders>
              <w:top w:val="single" w:sz="4" w:space="0" w:color="auto"/>
              <w:left w:val="single" w:sz="4" w:space="0" w:color="auto"/>
              <w:bottom w:val="single" w:sz="4" w:space="0" w:color="auto"/>
              <w:right w:val="single" w:sz="4" w:space="0" w:color="auto"/>
            </w:tcBorders>
            <w:vAlign w:val="center"/>
          </w:tcPr>
          <w:p w14:paraId="73CCBA4C" w14:textId="77777777" w:rsidR="009A3754" w:rsidRPr="0046367D" w:rsidRDefault="009A3754" w:rsidP="00B00598">
            <w:pPr>
              <w:pStyle w:val="ConsPlusNormal"/>
              <w:spacing w:line="276" w:lineRule="auto"/>
              <w:rPr>
                <w:rFonts w:ascii="Times New Roman" w:hAnsi="Times New Roman" w:cs="Times New Roman"/>
                <w:sz w:val="24"/>
                <w:szCs w:val="24"/>
              </w:rPr>
            </w:pPr>
          </w:p>
        </w:tc>
      </w:tr>
      <w:tr w:rsidR="009A3754" w:rsidRPr="0046367D" w14:paraId="41670821" w14:textId="77777777" w:rsidTr="00D101B9">
        <w:tc>
          <w:tcPr>
            <w:tcW w:w="629" w:type="dxa"/>
            <w:tcBorders>
              <w:top w:val="single" w:sz="4" w:space="0" w:color="auto"/>
              <w:left w:val="single" w:sz="4" w:space="0" w:color="auto"/>
              <w:bottom w:val="single" w:sz="4" w:space="0" w:color="auto"/>
              <w:right w:val="single" w:sz="4" w:space="0" w:color="auto"/>
            </w:tcBorders>
            <w:vAlign w:val="center"/>
          </w:tcPr>
          <w:p w14:paraId="66C1B5CA" w14:textId="77777777" w:rsidR="009A3754" w:rsidRPr="0046367D" w:rsidRDefault="009A3754" w:rsidP="00B00598">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17</w:t>
            </w:r>
          </w:p>
        </w:tc>
        <w:tc>
          <w:tcPr>
            <w:tcW w:w="7559" w:type="dxa"/>
            <w:tcBorders>
              <w:top w:val="single" w:sz="4" w:space="0" w:color="auto"/>
              <w:left w:val="single" w:sz="4" w:space="0" w:color="auto"/>
              <w:bottom w:val="single" w:sz="4" w:space="0" w:color="auto"/>
              <w:right w:val="single" w:sz="4" w:space="0" w:color="auto"/>
            </w:tcBorders>
            <w:vAlign w:val="center"/>
          </w:tcPr>
          <w:p w14:paraId="3067FEB8" w14:textId="77777777" w:rsidR="009A3754" w:rsidRPr="0046367D" w:rsidRDefault="009A3754" w:rsidP="00B00598">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Контакты</w:t>
            </w:r>
          </w:p>
        </w:tc>
        <w:tc>
          <w:tcPr>
            <w:tcW w:w="1939" w:type="dxa"/>
            <w:tcBorders>
              <w:top w:val="single" w:sz="4" w:space="0" w:color="auto"/>
              <w:left w:val="single" w:sz="4" w:space="0" w:color="auto"/>
              <w:bottom w:val="single" w:sz="4" w:space="0" w:color="auto"/>
              <w:right w:val="single" w:sz="4" w:space="0" w:color="auto"/>
            </w:tcBorders>
            <w:vAlign w:val="center"/>
          </w:tcPr>
          <w:p w14:paraId="20A3A7BF" w14:textId="77777777" w:rsidR="009A3754" w:rsidRPr="0046367D" w:rsidRDefault="009A3754" w:rsidP="00B00598">
            <w:pPr>
              <w:pStyle w:val="ConsPlusNormal"/>
              <w:spacing w:line="276" w:lineRule="auto"/>
              <w:rPr>
                <w:rFonts w:ascii="Times New Roman" w:hAnsi="Times New Roman" w:cs="Times New Roman"/>
                <w:sz w:val="24"/>
                <w:szCs w:val="24"/>
              </w:rPr>
            </w:pPr>
          </w:p>
        </w:tc>
      </w:tr>
    </w:tbl>
    <w:p w14:paraId="28AFA73E" w14:textId="77777777" w:rsidR="009A3754" w:rsidRPr="0046367D" w:rsidRDefault="009A3754" w:rsidP="00B00598">
      <w:pPr>
        <w:pStyle w:val="ConsPlusNormal"/>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40"/>
        <w:gridCol w:w="1474"/>
        <w:gridCol w:w="340"/>
        <w:gridCol w:w="3721"/>
      </w:tblGrid>
      <w:tr w:rsidR="009A3754" w:rsidRPr="0046367D" w14:paraId="7082C4B1" w14:textId="77777777" w:rsidTr="00D101B9">
        <w:tc>
          <w:tcPr>
            <w:tcW w:w="10127" w:type="dxa"/>
            <w:gridSpan w:val="5"/>
          </w:tcPr>
          <w:p w14:paraId="75AFB369"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Настоящим подтверждаю:</w:t>
            </w:r>
          </w:p>
        </w:tc>
      </w:tr>
      <w:tr w:rsidR="009A3754" w:rsidRPr="0046367D" w14:paraId="77FCFD37" w14:textId="77777777" w:rsidTr="00D101B9">
        <w:tc>
          <w:tcPr>
            <w:tcW w:w="10127" w:type="dxa"/>
            <w:gridSpan w:val="5"/>
          </w:tcPr>
          <w:p w14:paraId="63C0BCC0"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1. достоверность сведений и документов, представляемых в Управление ЖКХ;</w:t>
            </w:r>
          </w:p>
          <w:p w14:paraId="7415F4BA"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2. отсутствие просроченной задолженности по возврату в бюджет Томского района субсидий, бюджетных инвестиций, предоставленных в соответствии с муниципальными правовыми актами Томского района;</w:t>
            </w:r>
          </w:p>
          <w:p w14:paraId="095A81C1"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3. ___________________________________________ (наименование организации) не находится в процессе реорганизации, ликвидации, не введена процедура банкротства, деятельность не приостановлена в порядке, предусмотренном законодательством Российской Федерации, а получатель субсидий - индивидуальный предприниматель - не прекратил деятельность в качестве индивидуального предпринимателя;</w:t>
            </w:r>
          </w:p>
          <w:p w14:paraId="70307817"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4. ранее субсидий из бюджета Томского района на основании иных муниципальных правовых актов Томского района на возмещение одних и тех же затрат на цели компенсацию сверхнормативных расходов при оказании услуг в сфере теплоснабжения, водоснабжения и водоотведения на территории Томского района не получал(а);</w:t>
            </w:r>
          </w:p>
          <w:p w14:paraId="0E7C064A"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lastRenderedPageBreak/>
              <w:t>5. ___________________________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470A0924"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6. отсутствие фактов нецелевого использования бюджетных средств (предоставляемых в форме субсидии), полученных в трехлетний период, предшествующий дате подачи заявления для получения субсидии.</w:t>
            </w:r>
          </w:p>
          <w:p w14:paraId="670D961F"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
          <w:p w14:paraId="0F45209F"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Согласие на обработку персональных данных, содержащихся в настоящей заявке, действует до даты подачи заявления об отзыве данного согласия.</w:t>
            </w:r>
          </w:p>
          <w:p w14:paraId="6A0122D0"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Даю согласие на осуществление Управлением ЖКХ и органами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w:t>
            </w:r>
          </w:p>
          <w:p w14:paraId="48A18876"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Даю согласие на публикацию (размещение) в информационно-телекоммуникационной сети "Интернет", на официальном сайте ГРБС информации об участие отбора.</w:t>
            </w:r>
          </w:p>
        </w:tc>
      </w:tr>
      <w:tr w:rsidR="009A3754" w:rsidRPr="0046367D" w14:paraId="591D3FCD" w14:textId="77777777" w:rsidTr="00D101B9">
        <w:tc>
          <w:tcPr>
            <w:tcW w:w="10127" w:type="dxa"/>
            <w:gridSpan w:val="5"/>
          </w:tcPr>
          <w:p w14:paraId="3F8B2BD4"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lastRenderedPageBreak/>
              <w:t>Приложение: на _____ л. в 1 экз. &lt;**&gt;</w:t>
            </w:r>
          </w:p>
        </w:tc>
      </w:tr>
      <w:tr w:rsidR="009A3754" w:rsidRPr="0046367D" w14:paraId="05008DFC" w14:textId="77777777" w:rsidTr="00D101B9">
        <w:tc>
          <w:tcPr>
            <w:tcW w:w="10127" w:type="dxa"/>
            <w:gridSpan w:val="5"/>
          </w:tcPr>
          <w:p w14:paraId="522588DE"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Перечень представляемых в Управление ЖКХ документов:</w:t>
            </w:r>
          </w:p>
        </w:tc>
      </w:tr>
      <w:tr w:rsidR="009A3754" w:rsidRPr="0046367D" w14:paraId="513D8A8E" w14:textId="77777777" w:rsidTr="00D101B9">
        <w:tc>
          <w:tcPr>
            <w:tcW w:w="10127" w:type="dxa"/>
            <w:gridSpan w:val="5"/>
          </w:tcPr>
          <w:p w14:paraId="0153AE27"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1.</w:t>
            </w:r>
          </w:p>
          <w:p w14:paraId="024CCB17"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2.</w:t>
            </w:r>
          </w:p>
          <w:p w14:paraId="5717D851"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3.</w:t>
            </w:r>
          </w:p>
          <w:p w14:paraId="48D29226"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4.</w:t>
            </w:r>
          </w:p>
        </w:tc>
      </w:tr>
      <w:tr w:rsidR="009A3754" w:rsidRPr="0046367D" w14:paraId="350FA49C" w14:textId="77777777" w:rsidTr="00D101B9">
        <w:tc>
          <w:tcPr>
            <w:tcW w:w="10127" w:type="dxa"/>
            <w:gridSpan w:val="5"/>
          </w:tcPr>
          <w:p w14:paraId="40F93FC1"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______________ 20__ г.</w:t>
            </w:r>
          </w:p>
        </w:tc>
      </w:tr>
      <w:tr w:rsidR="009A3754" w:rsidRPr="0046367D" w14:paraId="67B13F1D" w14:textId="77777777" w:rsidTr="00D101B9">
        <w:tc>
          <w:tcPr>
            <w:tcW w:w="4252" w:type="dxa"/>
            <w:tcBorders>
              <w:bottom w:val="single" w:sz="4" w:space="0" w:color="auto"/>
            </w:tcBorders>
          </w:tcPr>
          <w:p w14:paraId="342AB1D0" w14:textId="77777777" w:rsidR="009A3754" w:rsidRPr="0046367D" w:rsidRDefault="009A3754" w:rsidP="00017056">
            <w:pPr>
              <w:pStyle w:val="ConsPlusNormal"/>
              <w:rPr>
                <w:rFonts w:ascii="Times New Roman" w:hAnsi="Times New Roman" w:cs="Times New Roman"/>
                <w:sz w:val="24"/>
                <w:szCs w:val="24"/>
              </w:rPr>
            </w:pPr>
          </w:p>
        </w:tc>
        <w:tc>
          <w:tcPr>
            <w:tcW w:w="340" w:type="dxa"/>
          </w:tcPr>
          <w:p w14:paraId="64F45ACB" w14:textId="77777777" w:rsidR="009A3754" w:rsidRPr="0046367D" w:rsidRDefault="009A3754" w:rsidP="00017056">
            <w:pPr>
              <w:pStyle w:val="ConsPlusNormal"/>
              <w:rPr>
                <w:rFonts w:ascii="Times New Roman" w:hAnsi="Times New Roman" w:cs="Times New Roman"/>
                <w:sz w:val="24"/>
                <w:szCs w:val="24"/>
              </w:rPr>
            </w:pPr>
          </w:p>
        </w:tc>
        <w:tc>
          <w:tcPr>
            <w:tcW w:w="1474" w:type="dxa"/>
            <w:tcBorders>
              <w:bottom w:val="single" w:sz="4" w:space="0" w:color="auto"/>
            </w:tcBorders>
          </w:tcPr>
          <w:p w14:paraId="0D4BFC9C" w14:textId="77777777" w:rsidR="009A3754" w:rsidRPr="0046367D" w:rsidRDefault="009A3754" w:rsidP="00017056">
            <w:pPr>
              <w:pStyle w:val="ConsPlusNormal"/>
              <w:rPr>
                <w:rFonts w:ascii="Times New Roman" w:hAnsi="Times New Roman" w:cs="Times New Roman"/>
                <w:sz w:val="24"/>
                <w:szCs w:val="24"/>
              </w:rPr>
            </w:pPr>
          </w:p>
        </w:tc>
        <w:tc>
          <w:tcPr>
            <w:tcW w:w="340" w:type="dxa"/>
          </w:tcPr>
          <w:p w14:paraId="37269E80" w14:textId="77777777" w:rsidR="009A3754" w:rsidRPr="0046367D" w:rsidRDefault="009A3754" w:rsidP="00017056">
            <w:pPr>
              <w:pStyle w:val="ConsPlusNormal"/>
              <w:rPr>
                <w:rFonts w:ascii="Times New Roman" w:hAnsi="Times New Roman" w:cs="Times New Roman"/>
                <w:sz w:val="24"/>
                <w:szCs w:val="24"/>
              </w:rPr>
            </w:pPr>
          </w:p>
        </w:tc>
        <w:tc>
          <w:tcPr>
            <w:tcW w:w="3721" w:type="dxa"/>
            <w:tcBorders>
              <w:bottom w:val="single" w:sz="4" w:space="0" w:color="auto"/>
            </w:tcBorders>
          </w:tcPr>
          <w:p w14:paraId="5F9B6652" w14:textId="77777777" w:rsidR="009A3754" w:rsidRPr="0046367D" w:rsidRDefault="009A3754" w:rsidP="00017056">
            <w:pPr>
              <w:pStyle w:val="ConsPlusNormal"/>
              <w:rPr>
                <w:rFonts w:ascii="Times New Roman" w:hAnsi="Times New Roman" w:cs="Times New Roman"/>
                <w:sz w:val="24"/>
                <w:szCs w:val="24"/>
              </w:rPr>
            </w:pPr>
          </w:p>
        </w:tc>
      </w:tr>
      <w:tr w:rsidR="009A3754" w:rsidRPr="0046367D" w14:paraId="63AFCCC5" w14:textId="77777777" w:rsidTr="00D101B9">
        <w:tc>
          <w:tcPr>
            <w:tcW w:w="4252" w:type="dxa"/>
            <w:tcBorders>
              <w:top w:val="single" w:sz="4" w:space="0" w:color="auto"/>
            </w:tcBorders>
          </w:tcPr>
          <w:p w14:paraId="15CF27E2" w14:textId="77777777" w:rsidR="009A3754" w:rsidRPr="0046367D" w:rsidRDefault="009A3754" w:rsidP="00017056">
            <w:pPr>
              <w:pStyle w:val="ConsPlusNormal"/>
              <w:jc w:val="center"/>
              <w:rPr>
                <w:rFonts w:ascii="Times New Roman" w:hAnsi="Times New Roman" w:cs="Times New Roman"/>
                <w:sz w:val="24"/>
                <w:szCs w:val="24"/>
              </w:rPr>
            </w:pPr>
            <w:r w:rsidRPr="0046367D">
              <w:rPr>
                <w:rFonts w:ascii="Times New Roman" w:hAnsi="Times New Roman" w:cs="Times New Roman"/>
                <w:sz w:val="24"/>
                <w:szCs w:val="24"/>
              </w:rPr>
              <w:t>(наименование участника отбора с указанием должности)</w:t>
            </w:r>
          </w:p>
        </w:tc>
        <w:tc>
          <w:tcPr>
            <w:tcW w:w="340" w:type="dxa"/>
          </w:tcPr>
          <w:p w14:paraId="4739D59A" w14:textId="77777777" w:rsidR="009A3754" w:rsidRPr="0046367D" w:rsidRDefault="009A3754" w:rsidP="00017056">
            <w:pPr>
              <w:pStyle w:val="ConsPlusNormal"/>
              <w:rPr>
                <w:rFonts w:ascii="Times New Roman" w:hAnsi="Times New Roman" w:cs="Times New Roman"/>
                <w:sz w:val="24"/>
                <w:szCs w:val="24"/>
              </w:rPr>
            </w:pPr>
          </w:p>
        </w:tc>
        <w:tc>
          <w:tcPr>
            <w:tcW w:w="1474" w:type="dxa"/>
            <w:tcBorders>
              <w:top w:val="single" w:sz="4" w:space="0" w:color="auto"/>
            </w:tcBorders>
          </w:tcPr>
          <w:p w14:paraId="10C4603F" w14:textId="77777777" w:rsidR="009A3754" w:rsidRPr="0046367D" w:rsidRDefault="009A3754" w:rsidP="00017056">
            <w:pPr>
              <w:pStyle w:val="ConsPlusNormal"/>
              <w:jc w:val="center"/>
              <w:rPr>
                <w:rFonts w:ascii="Times New Roman" w:hAnsi="Times New Roman" w:cs="Times New Roman"/>
                <w:sz w:val="24"/>
                <w:szCs w:val="24"/>
              </w:rPr>
            </w:pPr>
            <w:r w:rsidRPr="0046367D">
              <w:rPr>
                <w:rFonts w:ascii="Times New Roman" w:hAnsi="Times New Roman" w:cs="Times New Roman"/>
                <w:sz w:val="24"/>
                <w:szCs w:val="24"/>
              </w:rPr>
              <w:t>(подпись)</w:t>
            </w:r>
          </w:p>
        </w:tc>
        <w:tc>
          <w:tcPr>
            <w:tcW w:w="340" w:type="dxa"/>
          </w:tcPr>
          <w:p w14:paraId="58AD088F" w14:textId="77777777" w:rsidR="009A3754" w:rsidRPr="0046367D" w:rsidRDefault="009A3754" w:rsidP="00017056">
            <w:pPr>
              <w:pStyle w:val="ConsPlusNormal"/>
              <w:rPr>
                <w:rFonts w:ascii="Times New Roman" w:hAnsi="Times New Roman" w:cs="Times New Roman"/>
                <w:sz w:val="24"/>
                <w:szCs w:val="24"/>
              </w:rPr>
            </w:pPr>
          </w:p>
        </w:tc>
        <w:tc>
          <w:tcPr>
            <w:tcW w:w="3721" w:type="dxa"/>
            <w:tcBorders>
              <w:top w:val="single" w:sz="4" w:space="0" w:color="auto"/>
            </w:tcBorders>
          </w:tcPr>
          <w:p w14:paraId="012E2E38" w14:textId="77777777" w:rsidR="009A3754" w:rsidRPr="0046367D" w:rsidRDefault="009A3754" w:rsidP="00017056">
            <w:pPr>
              <w:pStyle w:val="ConsPlusNormal"/>
              <w:jc w:val="center"/>
              <w:rPr>
                <w:rFonts w:ascii="Times New Roman" w:hAnsi="Times New Roman" w:cs="Times New Roman"/>
                <w:sz w:val="24"/>
                <w:szCs w:val="24"/>
              </w:rPr>
            </w:pPr>
            <w:r w:rsidRPr="0046367D">
              <w:rPr>
                <w:rFonts w:ascii="Times New Roman" w:hAnsi="Times New Roman" w:cs="Times New Roman"/>
                <w:sz w:val="24"/>
                <w:szCs w:val="24"/>
              </w:rPr>
              <w:t>(расшифровка подписи)</w:t>
            </w:r>
          </w:p>
        </w:tc>
      </w:tr>
      <w:tr w:rsidR="009A3754" w:rsidRPr="0046367D" w14:paraId="07A571C1" w14:textId="77777777" w:rsidTr="00D101B9">
        <w:tc>
          <w:tcPr>
            <w:tcW w:w="10127" w:type="dxa"/>
            <w:gridSpan w:val="5"/>
          </w:tcPr>
          <w:p w14:paraId="6A4F84C5" w14:textId="77777777" w:rsidR="009A3754" w:rsidRPr="0046367D" w:rsidRDefault="009A3754" w:rsidP="00017056">
            <w:pPr>
              <w:pStyle w:val="ConsPlusNormal"/>
              <w:jc w:val="both"/>
              <w:rPr>
                <w:rFonts w:ascii="Times New Roman" w:hAnsi="Times New Roman" w:cs="Times New Roman"/>
                <w:sz w:val="24"/>
                <w:szCs w:val="24"/>
              </w:rPr>
            </w:pPr>
            <w:r w:rsidRPr="0046367D">
              <w:rPr>
                <w:rFonts w:ascii="Times New Roman" w:hAnsi="Times New Roman" w:cs="Times New Roman"/>
                <w:sz w:val="24"/>
                <w:szCs w:val="24"/>
              </w:rPr>
              <w:t>М.П. (при наличии)</w:t>
            </w:r>
          </w:p>
        </w:tc>
      </w:tr>
      <w:tr w:rsidR="009A3754" w:rsidRPr="0046367D" w14:paraId="4056B6CA" w14:textId="77777777" w:rsidTr="00D101B9">
        <w:tc>
          <w:tcPr>
            <w:tcW w:w="10127" w:type="dxa"/>
            <w:gridSpan w:val="5"/>
          </w:tcPr>
          <w:p w14:paraId="7109BA13"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w:t>
            </w:r>
          </w:p>
          <w:p w14:paraId="1D345740"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&lt;*&gt; Регистрационный номер и дата регистрации настоящей заявки в Управлении ЖКХ (заполняется сотрудником Управления ЖКХ).</w:t>
            </w:r>
          </w:p>
          <w:p w14:paraId="7C03FEE6" w14:textId="77777777" w:rsidR="009A3754" w:rsidRPr="0046367D" w:rsidRDefault="009A3754" w:rsidP="00017056">
            <w:pPr>
              <w:pStyle w:val="ConsPlusNormal"/>
              <w:ind w:firstLine="283"/>
              <w:jc w:val="both"/>
              <w:rPr>
                <w:rFonts w:ascii="Times New Roman" w:hAnsi="Times New Roman" w:cs="Times New Roman"/>
                <w:sz w:val="24"/>
                <w:szCs w:val="24"/>
              </w:rPr>
            </w:pPr>
            <w:r w:rsidRPr="0046367D">
              <w:rPr>
                <w:rFonts w:ascii="Times New Roman" w:hAnsi="Times New Roman" w:cs="Times New Roman"/>
                <w:sz w:val="24"/>
                <w:szCs w:val="24"/>
              </w:rPr>
              <w:t>&lt;**&gt; Заявка участника отбора не принимается сотрудником Управления ЖКХ без перечня прилагаемых к нему документов.</w:t>
            </w:r>
          </w:p>
        </w:tc>
      </w:tr>
    </w:tbl>
    <w:p w14:paraId="59AF3953" w14:textId="77777777" w:rsidR="009A3754" w:rsidRDefault="009A3754" w:rsidP="00017056">
      <w:pPr>
        <w:pStyle w:val="ConsPlusNormal"/>
        <w:jc w:val="both"/>
        <w:rPr>
          <w:rFonts w:ascii="Times New Roman" w:hAnsi="Times New Roman" w:cs="Times New Roman"/>
          <w:sz w:val="24"/>
          <w:szCs w:val="24"/>
        </w:rPr>
      </w:pPr>
    </w:p>
    <w:p w14:paraId="1518FF15" w14:textId="77777777" w:rsidR="00D65790" w:rsidRPr="0046367D" w:rsidRDefault="00D65790" w:rsidP="00017056">
      <w:pPr>
        <w:pStyle w:val="ConsPlusNormal"/>
        <w:jc w:val="both"/>
        <w:rPr>
          <w:rFonts w:ascii="Times New Roman" w:hAnsi="Times New Roman" w:cs="Times New Roman"/>
          <w:sz w:val="24"/>
          <w:szCs w:val="24"/>
        </w:rPr>
      </w:pPr>
    </w:p>
    <w:p w14:paraId="32370C1B" w14:textId="77777777" w:rsidR="009A3754" w:rsidRPr="0046367D" w:rsidRDefault="009A3754" w:rsidP="00B00598">
      <w:pPr>
        <w:pStyle w:val="ConsPlusNormal"/>
        <w:spacing w:line="276" w:lineRule="auto"/>
        <w:rPr>
          <w:rFonts w:ascii="Times New Roman" w:hAnsi="Times New Roman" w:cs="Times New Roman"/>
          <w:sz w:val="24"/>
          <w:szCs w:val="24"/>
        </w:rPr>
        <w:sectPr w:rsidR="009A3754" w:rsidRPr="0046367D" w:rsidSect="00AC3696">
          <w:headerReference w:type="even" r:id="rId22"/>
          <w:headerReference w:type="default" r:id="rId23"/>
          <w:footerReference w:type="even" r:id="rId24"/>
          <w:footerReference w:type="default" r:id="rId25"/>
          <w:headerReference w:type="first" r:id="rId26"/>
          <w:footerReference w:type="first" r:id="rId27"/>
          <w:pgSz w:w="11907" w:h="16839"/>
          <w:pgMar w:top="624" w:right="851" w:bottom="567" w:left="1134" w:header="720" w:footer="1701" w:gutter="0"/>
          <w:cols w:space="720"/>
        </w:sectPr>
      </w:pPr>
    </w:p>
    <w:tbl>
      <w:tblPr>
        <w:tblpPr w:leftFromText="180" w:rightFromText="180" w:vertAnchor="page" w:horzAnchor="margin" w:tblpY="5396"/>
        <w:tblW w:w="0" w:type="auto"/>
        <w:tblLayout w:type="fixed"/>
        <w:tblCellMar>
          <w:top w:w="102" w:type="dxa"/>
          <w:left w:w="62" w:type="dxa"/>
          <w:bottom w:w="102" w:type="dxa"/>
          <w:right w:w="62" w:type="dxa"/>
        </w:tblCellMar>
        <w:tblLook w:val="0000" w:firstRow="0" w:lastRow="0" w:firstColumn="0" w:lastColumn="0" w:noHBand="0" w:noVBand="0"/>
      </w:tblPr>
      <w:tblGrid>
        <w:gridCol w:w="990"/>
        <w:gridCol w:w="1272"/>
        <w:gridCol w:w="1486"/>
        <w:gridCol w:w="1276"/>
        <w:gridCol w:w="1899"/>
        <w:gridCol w:w="1555"/>
        <w:gridCol w:w="2604"/>
        <w:gridCol w:w="2402"/>
      </w:tblGrid>
      <w:tr w:rsidR="009A3754" w:rsidRPr="0046367D" w14:paraId="02123991" w14:textId="77777777" w:rsidTr="00E67210">
        <w:trPr>
          <w:trHeight w:val="1446"/>
        </w:trPr>
        <w:tc>
          <w:tcPr>
            <w:tcW w:w="990" w:type="dxa"/>
            <w:tcBorders>
              <w:top w:val="single" w:sz="4" w:space="0" w:color="auto"/>
              <w:left w:val="single" w:sz="4" w:space="0" w:color="auto"/>
              <w:bottom w:val="single" w:sz="4" w:space="0" w:color="auto"/>
              <w:right w:val="single" w:sz="4" w:space="0" w:color="auto"/>
            </w:tcBorders>
            <w:vAlign w:val="center"/>
          </w:tcPr>
          <w:p w14:paraId="04D83151"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lastRenderedPageBreak/>
              <w:t>2024</w:t>
            </w:r>
          </w:p>
        </w:tc>
        <w:tc>
          <w:tcPr>
            <w:tcW w:w="1272" w:type="dxa"/>
            <w:tcBorders>
              <w:top w:val="single" w:sz="4" w:space="0" w:color="auto"/>
              <w:left w:val="single" w:sz="4" w:space="0" w:color="auto"/>
              <w:bottom w:val="single" w:sz="4" w:space="0" w:color="auto"/>
              <w:right w:val="single" w:sz="4" w:space="0" w:color="auto"/>
            </w:tcBorders>
            <w:vAlign w:val="center"/>
          </w:tcPr>
          <w:p w14:paraId="74E8AB2B"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Наименование РСО</w:t>
            </w:r>
          </w:p>
        </w:tc>
        <w:tc>
          <w:tcPr>
            <w:tcW w:w="1486" w:type="dxa"/>
            <w:tcBorders>
              <w:top w:val="single" w:sz="4" w:space="0" w:color="auto"/>
              <w:left w:val="single" w:sz="4" w:space="0" w:color="auto"/>
              <w:bottom w:val="single" w:sz="4" w:space="0" w:color="auto"/>
              <w:right w:val="single" w:sz="4" w:space="0" w:color="auto"/>
            </w:tcBorders>
            <w:vAlign w:val="center"/>
          </w:tcPr>
          <w:p w14:paraId="1CFB7A0C"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Вид деятельности (теплоснабжение, водоснабжение, водоотведение)</w:t>
            </w:r>
          </w:p>
        </w:tc>
        <w:tc>
          <w:tcPr>
            <w:tcW w:w="1276" w:type="dxa"/>
            <w:tcBorders>
              <w:top w:val="single" w:sz="4" w:space="0" w:color="auto"/>
              <w:left w:val="single" w:sz="4" w:space="0" w:color="auto"/>
              <w:bottom w:val="single" w:sz="4" w:space="0" w:color="auto"/>
              <w:right w:val="single" w:sz="4" w:space="0" w:color="auto"/>
            </w:tcBorders>
            <w:vAlign w:val="center"/>
          </w:tcPr>
          <w:p w14:paraId="7685E7B6"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Населенный пункт</w:t>
            </w:r>
          </w:p>
        </w:tc>
        <w:tc>
          <w:tcPr>
            <w:tcW w:w="1899" w:type="dxa"/>
            <w:tcBorders>
              <w:top w:val="single" w:sz="4" w:space="0" w:color="auto"/>
              <w:left w:val="single" w:sz="4" w:space="0" w:color="auto"/>
              <w:bottom w:val="single" w:sz="4" w:space="0" w:color="auto"/>
              <w:right w:val="single" w:sz="4" w:space="0" w:color="auto"/>
            </w:tcBorders>
            <w:vAlign w:val="center"/>
          </w:tcPr>
          <w:p w14:paraId="0A172AA8"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Наименование показателя</w:t>
            </w:r>
          </w:p>
        </w:tc>
        <w:tc>
          <w:tcPr>
            <w:tcW w:w="1555" w:type="dxa"/>
            <w:tcBorders>
              <w:top w:val="single" w:sz="4" w:space="0" w:color="auto"/>
              <w:left w:val="single" w:sz="4" w:space="0" w:color="auto"/>
              <w:bottom w:val="single" w:sz="4" w:space="0" w:color="auto"/>
              <w:right w:val="single" w:sz="4" w:space="0" w:color="auto"/>
            </w:tcBorders>
            <w:vAlign w:val="center"/>
          </w:tcPr>
          <w:p w14:paraId="35CC141F" w14:textId="77777777" w:rsidR="009A3754" w:rsidRPr="0046367D" w:rsidRDefault="009A3754" w:rsidP="007F48BB">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Сумма фактических затрат РСО за 2024 год согласно Справке ДТР ТО (руб.) Z1</w:t>
            </w:r>
            <w:r w:rsidRPr="0046367D">
              <w:rPr>
                <w:rFonts w:ascii="Times New Roman" w:hAnsi="Times New Roman" w:cs="Times New Roman"/>
                <w:sz w:val="24"/>
                <w:szCs w:val="24"/>
                <w:vertAlign w:val="subscript"/>
              </w:rPr>
              <w:t>пер,пост</w:t>
            </w:r>
          </w:p>
        </w:tc>
        <w:tc>
          <w:tcPr>
            <w:tcW w:w="2604" w:type="dxa"/>
            <w:tcBorders>
              <w:top w:val="single" w:sz="4" w:space="0" w:color="auto"/>
              <w:left w:val="single" w:sz="4" w:space="0" w:color="auto"/>
              <w:bottom w:val="single" w:sz="4" w:space="0" w:color="auto"/>
              <w:right w:val="single" w:sz="4" w:space="0" w:color="auto"/>
            </w:tcBorders>
            <w:vAlign w:val="center"/>
          </w:tcPr>
          <w:p w14:paraId="712CBFBA"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Сумма расходов, учтенных ДТР при анализе фактического исполнения сметы затрат РСО за 2024 год согласно Справке ДТР (руб.)</w:t>
            </w:r>
          </w:p>
          <w:p w14:paraId="5CC433EF"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Z2</w:t>
            </w:r>
            <w:r w:rsidRPr="0046367D">
              <w:rPr>
                <w:rFonts w:ascii="Times New Roman" w:hAnsi="Times New Roman" w:cs="Times New Roman"/>
                <w:sz w:val="24"/>
                <w:szCs w:val="24"/>
                <w:vertAlign w:val="subscript"/>
              </w:rPr>
              <w:t>пер,пост</w:t>
            </w:r>
          </w:p>
        </w:tc>
        <w:tc>
          <w:tcPr>
            <w:tcW w:w="2402" w:type="dxa"/>
            <w:tcBorders>
              <w:top w:val="single" w:sz="4" w:space="0" w:color="auto"/>
              <w:left w:val="single" w:sz="4" w:space="0" w:color="auto"/>
              <w:bottom w:val="single" w:sz="4" w:space="0" w:color="auto"/>
              <w:right w:val="single" w:sz="4" w:space="0" w:color="auto"/>
            </w:tcBorders>
            <w:vAlign w:val="center"/>
          </w:tcPr>
          <w:p w14:paraId="6E095148"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ПС</w:t>
            </w:r>
          </w:p>
          <w:p w14:paraId="768021DA"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Размер</w:t>
            </w:r>
          </w:p>
          <w:p w14:paraId="2C9F9B36" w14:textId="77777777" w:rsidR="009A3754" w:rsidRPr="0046367D" w:rsidRDefault="009A3754" w:rsidP="00E67210">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потребности субсидии (Z1 - Z2) (руб.)</w:t>
            </w:r>
          </w:p>
        </w:tc>
      </w:tr>
      <w:tr w:rsidR="009A3754" w:rsidRPr="0046367D" w14:paraId="67F9397C" w14:textId="77777777" w:rsidTr="00E67210">
        <w:trPr>
          <w:trHeight w:val="590"/>
        </w:trPr>
        <w:tc>
          <w:tcPr>
            <w:tcW w:w="990" w:type="dxa"/>
            <w:vMerge w:val="restart"/>
            <w:tcBorders>
              <w:top w:val="single" w:sz="4" w:space="0" w:color="auto"/>
              <w:left w:val="single" w:sz="4" w:space="0" w:color="auto"/>
              <w:bottom w:val="single" w:sz="4" w:space="0" w:color="auto"/>
              <w:right w:val="single" w:sz="4" w:space="0" w:color="auto"/>
            </w:tcBorders>
          </w:tcPr>
          <w:p w14:paraId="10372614"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272" w:type="dxa"/>
            <w:vMerge w:val="restart"/>
            <w:tcBorders>
              <w:top w:val="single" w:sz="4" w:space="0" w:color="auto"/>
              <w:left w:val="single" w:sz="4" w:space="0" w:color="auto"/>
              <w:bottom w:val="single" w:sz="4" w:space="0" w:color="auto"/>
              <w:right w:val="single" w:sz="4" w:space="0" w:color="auto"/>
            </w:tcBorders>
          </w:tcPr>
          <w:p w14:paraId="2EBC7BCD"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486" w:type="dxa"/>
            <w:vMerge w:val="restart"/>
            <w:tcBorders>
              <w:top w:val="single" w:sz="4" w:space="0" w:color="auto"/>
              <w:left w:val="single" w:sz="4" w:space="0" w:color="auto"/>
              <w:bottom w:val="single" w:sz="4" w:space="0" w:color="auto"/>
              <w:right w:val="single" w:sz="4" w:space="0" w:color="auto"/>
            </w:tcBorders>
          </w:tcPr>
          <w:p w14:paraId="0FE62A3D"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14:paraId="0BEF1392"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6DCE7E5C" w14:textId="77777777" w:rsidR="009A3754" w:rsidRPr="0046367D" w:rsidRDefault="009A3754" w:rsidP="00E67210">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Расходы на топливо (уголь)</w:t>
            </w:r>
          </w:p>
        </w:tc>
        <w:tc>
          <w:tcPr>
            <w:tcW w:w="1555" w:type="dxa"/>
            <w:tcBorders>
              <w:top w:val="single" w:sz="4" w:space="0" w:color="auto"/>
              <w:left w:val="single" w:sz="4" w:space="0" w:color="auto"/>
              <w:bottom w:val="single" w:sz="4" w:space="0" w:color="auto"/>
              <w:right w:val="single" w:sz="4" w:space="0" w:color="auto"/>
            </w:tcBorders>
            <w:vAlign w:val="center"/>
          </w:tcPr>
          <w:p w14:paraId="25D283B6"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2604" w:type="dxa"/>
            <w:tcBorders>
              <w:top w:val="single" w:sz="4" w:space="0" w:color="auto"/>
              <w:left w:val="single" w:sz="4" w:space="0" w:color="auto"/>
              <w:bottom w:val="single" w:sz="4" w:space="0" w:color="auto"/>
              <w:right w:val="single" w:sz="4" w:space="0" w:color="auto"/>
            </w:tcBorders>
            <w:vAlign w:val="center"/>
          </w:tcPr>
          <w:p w14:paraId="1813B35D"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2402" w:type="dxa"/>
            <w:tcBorders>
              <w:top w:val="single" w:sz="4" w:space="0" w:color="auto"/>
              <w:left w:val="single" w:sz="4" w:space="0" w:color="auto"/>
              <w:bottom w:val="single" w:sz="4" w:space="0" w:color="auto"/>
              <w:right w:val="single" w:sz="4" w:space="0" w:color="auto"/>
            </w:tcBorders>
            <w:vAlign w:val="center"/>
          </w:tcPr>
          <w:p w14:paraId="46D4ACE2" w14:textId="77777777" w:rsidR="009A3754" w:rsidRPr="0046367D" w:rsidRDefault="009A3754" w:rsidP="00E67210">
            <w:pPr>
              <w:pStyle w:val="ConsPlusNormal"/>
              <w:spacing w:line="276" w:lineRule="auto"/>
              <w:rPr>
                <w:rFonts w:ascii="Times New Roman" w:hAnsi="Times New Roman" w:cs="Times New Roman"/>
                <w:sz w:val="24"/>
                <w:szCs w:val="24"/>
              </w:rPr>
            </w:pPr>
          </w:p>
        </w:tc>
      </w:tr>
      <w:tr w:rsidR="009A3754" w:rsidRPr="0046367D" w14:paraId="2047E489" w14:textId="77777777" w:rsidTr="00E67210">
        <w:trPr>
          <w:trHeight w:val="411"/>
        </w:trPr>
        <w:tc>
          <w:tcPr>
            <w:tcW w:w="990" w:type="dxa"/>
            <w:vMerge/>
            <w:tcBorders>
              <w:top w:val="single" w:sz="4" w:space="0" w:color="auto"/>
              <w:left w:val="single" w:sz="4" w:space="0" w:color="auto"/>
              <w:bottom w:val="single" w:sz="4" w:space="0" w:color="auto"/>
              <w:right w:val="single" w:sz="4" w:space="0" w:color="auto"/>
            </w:tcBorders>
          </w:tcPr>
          <w:p w14:paraId="5F1F2CA7"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272" w:type="dxa"/>
            <w:vMerge/>
            <w:tcBorders>
              <w:top w:val="single" w:sz="4" w:space="0" w:color="auto"/>
              <w:left w:val="single" w:sz="4" w:space="0" w:color="auto"/>
              <w:bottom w:val="single" w:sz="4" w:space="0" w:color="auto"/>
              <w:right w:val="single" w:sz="4" w:space="0" w:color="auto"/>
            </w:tcBorders>
          </w:tcPr>
          <w:p w14:paraId="4A00DE01"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486" w:type="dxa"/>
            <w:vMerge/>
            <w:tcBorders>
              <w:top w:val="single" w:sz="4" w:space="0" w:color="auto"/>
              <w:left w:val="single" w:sz="4" w:space="0" w:color="auto"/>
              <w:bottom w:val="single" w:sz="4" w:space="0" w:color="auto"/>
              <w:right w:val="single" w:sz="4" w:space="0" w:color="auto"/>
            </w:tcBorders>
          </w:tcPr>
          <w:p w14:paraId="1E51B650"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3FCBEEC2"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0D935E33" w14:textId="77777777" w:rsidR="009A3754" w:rsidRPr="0046367D" w:rsidRDefault="009A3754" w:rsidP="00E67210">
            <w:pPr>
              <w:pStyle w:val="ConsPlusNormal"/>
              <w:spacing w:line="276" w:lineRule="auto"/>
              <w:rPr>
                <w:rFonts w:ascii="Times New Roman" w:hAnsi="Times New Roman" w:cs="Times New Roman"/>
                <w:sz w:val="24"/>
                <w:szCs w:val="24"/>
              </w:rPr>
            </w:pPr>
            <w:r w:rsidRPr="0046367D">
              <w:rPr>
                <w:rFonts w:ascii="Times New Roman" w:hAnsi="Times New Roman" w:cs="Times New Roman"/>
                <w:sz w:val="24"/>
                <w:szCs w:val="24"/>
              </w:rPr>
              <w:t>Итого:</w:t>
            </w:r>
          </w:p>
        </w:tc>
        <w:tc>
          <w:tcPr>
            <w:tcW w:w="1555" w:type="dxa"/>
            <w:tcBorders>
              <w:top w:val="single" w:sz="4" w:space="0" w:color="auto"/>
              <w:left w:val="single" w:sz="4" w:space="0" w:color="auto"/>
              <w:bottom w:val="single" w:sz="4" w:space="0" w:color="auto"/>
              <w:right w:val="single" w:sz="4" w:space="0" w:color="auto"/>
            </w:tcBorders>
          </w:tcPr>
          <w:p w14:paraId="69917635"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2604" w:type="dxa"/>
            <w:tcBorders>
              <w:top w:val="single" w:sz="4" w:space="0" w:color="auto"/>
              <w:left w:val="single" w:sz="4" w:space="0" w:color="auto"/>
              <w:bottom w:val="single" w:sz="4" w:space="0" w:color="auto"/>
              <w:right w:val="single" w:sz="4" w:space="0" w:color="auto"/>
            </w:tcBorders>
          </w:tcPr>
          <w:p w14:paraId="0C70CB7D" w14:textId="77777777" w:rsidR="009A3754" w:rsidRPr="0046367D" w:rsidRDefault="009A3754" w:rsidP="00E67210">
            <w:pPr>
              <w:pStyle w:val="ConsPlusNormal"/>
              <w:spacing w:line="276" w:lineRule="auto"/>
              <w:rPr>
                <w:rFonts w:ascii="Times New Roman" w:hAnsi="Times New Roman" w:cs="Times New Roman"/>
                <w:sz w:val="24"/>
                <w:szCs w:val="24"/>
              </w:rPr>
            </w:pPr>
          </w:p>
        </w:tc>
        <w:tc>
          <w:tcPr>
            <w:tcW w:w="2402" w:type="dxa"/>
            <w:tcBorders>
              <w:top w:val="single" w:sz="4" w:space="0" w:color="auto"/>
              <w:left w:val="single" w:sz="4" w:space="0" w:color="auto"/>
              <w:bottom w:val="single" w:sz="4" w:space="0" w:color="auto"/>
              <w:right w:val="single" w:sz="4" w:space="0" w:color="auto"/>
            </w:tcBorders>
          </w:tcPr>
          <w:p w14:paraId="5E3B3407" w14:textId="77777777" w:rsidR="009A3754" w:rsidRPr="0046367D" w:rsidRDefault="009A3754" w:rsidP="00E67210">
            <w:pPr>
              <w:pStyle w:val="ConsPlusNormal"/>
              <w:spacing w:line="276" w:lineRule="auto"/>
              <w:rPr>
                <w:rFonts w:ascii="Times New Roman" w:hAnsi="Times New Roman" w:cs="Times New Roman"/>
                <w:sz w:val="24"/>
                <w:szCs w:val="24"/>
              </w:rPr>
            </w:pPr>
          </w:p>
        </w:tc>
      </w:tr>
    </w:tbl>
    <w:p w14:paraId="01171625" w14:textId="77777777" w:rsidR="009A3754" w:rsidRPr="0046367D" w:rsidRDefault="009A3754" w:rsidP="00161945">
      <w:pPr>
        <w:pStyle w:val="ConsPlusNormal"/>
        <w:spacing w:line="276" w:lineRule="auto"/>
        <w:ind w:left="6804"/>
        <w:outlineLvl w:val="1"/>
        <w:rPr>
          <w:rFonts w:ascii="Times New Roman" w:hAnsi="Times New Roman" w:cs="Times New Roman"/>
          <w:sz w:val="24"/>
          <w:szCs w:val="24"/>
        </w:rPr>
      </w:pPr>
      <w:r w:rsidRPr="0046367D">
        <w:rPr>
          <w:rFonts w:ascii="Times New Roman" w:hAnsi="Times New Roman" w:cs="Times New Roman"/>
          <w:sz w:val="24"/>
          <w:szCs w:val="24"/>
        </w:rPr>
        <w:t>Приложение 2</w:t>
      </w:r>
    </w:p>
    <w:p w14:paraId="6DB929A8" w14:textId="77777777" w:rsidR="009A3754" w:rsidRPr="0046367D" w:rsidRDefault="009A3754" w:rsidP="00161945">
      <w:pPr>
        <w:pStyle w:val="ConsPlusNormal"/>
        <w:spacing w:line="276" w:lineRule="auto"/>
        <w:ind w:left="6804"/>
        <w:rPr>
          <w:rFonts w:ascii="Times New Roman" w:hAnsi="Times New Roman" w:cs="Times New Roman"/>
          <w:sz w:val="24"/>
          <w:szCs w:val="24"/>
        </w:rPr>
      </w:pPr>
      <w:r w:rsidRPr="0046367D">
        <w:rPr>
          <w:rFonts w:ascii="Times New Roman" w:hAnsi="Times New Roman" w:cs="Times New Roman"/>
          <w:sz w:val="24"/>
          <w:szCs w:val="24"/>
        </w:rPr>
        <w:t>к Порядку предоставления в 2026 году субсидии на компенсацию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p w14:paraId="73801647" w14:textId="77777777" w:rsidR="009A3754" w:rsidRPr="0046367D" w:rsidRDefault="009A3754" w:rsidP="00E67210">
      <w:pPr>
        <w:pStyle w:val="ConsPlusNormal"/>
        <w:spacing w:line="276" w:lineRule="auto"/>
        <w:ind w:left="6804"/>
        <w:jc w:val="right"/>
        <w:rPr>
          <w:rFonts w:ascii="Times New Roman" w:hAnsi="Times New Roman" w:cs="Times New Roman"/>
          <w:sz w:val="24"/>
          <w:szCs w:val="24"/>
        </w:rPr>
      </w:pPr>
    </w:p>
    <w:p w14:paraId="13E39E1A" w14:textId="77777777" w:rsidR="009A3754" w:rsidRPr="0046367D" w:rsidRDefault="009A3754" w:rsidP="00E67210">
      <w:pPr>
        <w:pStyle w:val="ConsPlusNormal"/>
        <w:spacing w:line="276" w:lineRule="auto"/>
        <w:ind w:left="6804"/>
        <w:jc w:val="right"/>
        <w:rPr>
          <w:rFonts w:ascii="Times New Roman" w:hAnsi="Times New Roman" w:cs="Times New Roman"/>
          <w:sz w:val="24"/>
          <w:szCs w:val="24"/>
        </w:rPr>
      </w:pPr>
    </w:p>
    <w:p w14:paraId="1E350C1C"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Расчет потребности в субсидии на компенсацию</w:t>
      </w:r>
    </w:p>
    <w:p w14:paraId="741E5EA4"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сверхнормативных расходов ресурсоснабжающих организаций,</w:t>
      </w:r>
    </w:p>
    <w:p w14:paraId="4C21BCED" w14:textId="77777777" w:rsidR="009A3754" w:rsidRPr="0046367D" w:rsidRDefault="009A3754" w:rsidP="00D101B9">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 xml:space="preserve">оказывающих коммунальные услуги на территории муниципального образования Томский муниципальный район Томской области за 2024 </w:t>
      </w:r>
      <w:r w:rsidRPr="0046367D">
        <w:rPr>
          <w:rFonts w:ascii="Times New Roman" w:hAnsi="Times New Roman" w:cs="Times New Roman"/>
          <w:sz w:val="24"/>
          <w:szCs w:val="24"/>
        </w:rPr>
        <w:t>год</w:t>
      </w:r>
    </w:p>
    <w:p w14:paraId="4559B9F9" w14:textId="77777777" w:rsidR="009A3754" w:rsidRPr="0046367D" w:rsidRDefault="009A3754" w:rsidP="00B00598">
      <w:pPr>
        <w:pStyle w:val="ConsPlusNormal"/>
        <w:spacing w:line="276" w:lineRule="auto"/>
        <w:rPr>
          <w:rFonts w:ascii="Times New Roman" w:hAnsi="Times New Roman" w:cs="Times New Roman"/>
          <w:sz w:val="24"/>
          <w:szCs w:val="24"/>
        </w:rPr>
        <w:sectPr w:rsidR="009A3754" w:rsidRPr="0046367D">
          <w:pgSz w:w="16838" w:h="11906" w:orient="landscape"/>
          <w:pgMar w:top="1133" w:right="1440" w:bottom="566" w:left="1440" w:header="0" w:footer="0" w:gutter="0"/>
          <w:cols w:space="720"/>
          <w:noEndnote/>
        </w:sectPr>
      </w:pPr>
    </w:p>
    <w:p w14:paraId="1E405230" w14:textId="77777777" w:rsidR="009A3754" w:rsidRPr="0046367D" w:rsidRDefault="009A3754" w:rsidP="00161945">
      <w:pPr>
        <w:pStyle w:val="ConsPlusNormal"/>
        <w:spacing w:line="276" w:lineRule="auto"/>
        <w:ind w:left="4111"/>
        <w:outlineLvl w:val="1"/>
        <w:rPr>
          <w:rFonts w:ascii="Times New Roman" w:hAnsi="Times New Roman" w:cs="Times New Roman"/>
          <w:sz w:val="24"/>
          <w:szCs w:val="24"/>
        </w:rPr>
      </w:pPr>
      <w:r w:rsidRPr="0046367D">
        <w:rPr>
          <w:rFonts w:ascii="Times New Roman" w:hAnsi="Times New Roman" w:cs="Times New Roman"/>
          <w:sz w:val="24"/>
          <w:szCs w:val="24"/>
        </w:rPr>
        <w:lastRenderedPageBreak/>
        <w:t>Приложение 3</w:t>
      </w:r>
    </w:p>
    <w:p w14:paraId="249DAEEA" w14:textId="77777777" w:rsidR="009A3754" w:rsidRPr="0046367D" w:rsidRDefault="009A3754" w:rsidP="00161945">
      <w:pPr>
        <w:pStyle w:val="ConsPlusNormal"/>
        <w:spacing w:line="276" w:lineRule="auto"/>
        <w:ind w:left="4111"/>
        <w:rPr>
          <w:rFonts w:ascii="Times New Roman" w:hAnsi="Times New Roman" w:cs="Times New Roman"/>
          <w:sz w:val="24"/>
          <w:szCs w:val="24"/>
        </w:rPr>
      </w:pPr>
      <w:r w:rsidRPr="0046367D">
        <w:rPr>
          <w:rFonts w:ascii="Times New Roman" w:hAnsi="Times New Roman" w:cs="Times New Roman"/>
          <w:sz w:val="24"/>
          <w:szCs w:val="24"/>
        </w:rPr>
        <w:t>к Порядку предоставления в 2026 году субсидии на компенсацию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p w14:paraId="504C18AE" w14:textId="77777777" w:rsidR="009A3754" w:rsidRPr="0046367D" w:rsidRDefault="009A3754" w:rsidP="00B00598">
      <w:pPr>
        <w:pStyle w:val="ConsPlusNormal"/>
        <w:spacing w:line="276" w:lineRule="auto"/>
        <w:jc w:val="both"/>
        <w:rPr>
          <w:rFonts w:ascii="Times New Roman" w:hAnsi="Times New Roman" w:cs="Times New Roman"/>
          <w:sz w:val="24"/>
          <w:szCs w:val="24"/>
        </w:rPr>
      </w:pPr>
    </w:p>
    <w:p w14:paraId="125BA49A" w14:textId="77777777" w:rsidR="009A3754" w:rsidRPr="0046367D" w:rsidRDefault="009A3754" w:rsidP="00B00598">
      <w:pPr>
        <w:pStyle w:val="ConsPlusNormal"/>
        <w:spacing w:line="276" w:lineRule="auto"/>
        <w:jc w:val="center"/>
        <w:rPr>
          <w:rFonts w:ascii="Times New Roman" w:hAnsi="Times New Roman" w:cs="Times New Roman"/>
          <w:sz w:val="24"/>
          <w:szCs w:val="24"/>
        </w:rPr>
      </w:pPr>
      <w:bookmarkStart w:id="10" w:name="Par351"/>
      <w:bookmarkEnd w:id="10"/>
      <w:r w:rsidRPr="0046367D">
        <w:rPr>
          <w:rFonts w:ascii="Times New Roman" w:hAnsi="Times New Roman" w:cs="Times New Roman"/>
          <w:sz w:val="24"/>
          <w:szCs w:val="24"/>
        </w:rPr>
        <w:t>Показатели</w:t>
      </w:r>
    </w:p>
    <w:p w14:paraId="60C6762B" w14:textId="77777777" w:rsidR="009A3754" w:rsidRDefault="009A3754" w:rsidP="007F48BB">
      <w:pPr>
        <w:pStyle w:val="ConsPlusNormal"/>
        <w:spacing w:line="276" w:lineRule="auto"/>
        <w:jc w:val="center"/>
        <w:rPr>
          <w:rFonts w:ascii="Times New Roman" w:hAnsi="Times New Roman" w:cs="Times New Roman"/>
          <w:sz w:val="24"/>
          <w:szCs w:val="24"/>
        </w:rPr>
      </w:pPr>
      <w:r w:rsidRPr="0046367D">
        <w:rPr>
          <w:rFonts w:ascii="Times New Roman" w:hAnsi="Times New Roman" w:cs="Times New Roman"/>
          <w:sz w:val="24"/>
          <w:szCs w:val="24"/>
        </w:rPr>
        <w:t>результативности использования Субсидии</w:t>
      </w:r>
    </w:p>
    <w:p w14:paraId="7AFE7788" w14:textId="77777777" w:rsidR="00D65790" w:rsidRPr="0046367D" w:rsidRDefault="00D65790" w:rsidP="007F48BB">
      <w:pPr>
        <w:pStyle w:val="ConsPlusNormal"/>
        <w:spacing w:line="276"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814"/>
        <w:gridCol w:w="2163"/>
        <w:gridCol w:w="1365"/>
        <w:gridCol w:w="979"/>
        <w:gridCol w:w="604"/>
        <w:gridCol w:w="604"/>
        <w:gridCol w:w="48"/>
      </w:tblGrid>
      <w:tr w:rsidR="009A3754" w:rsidRPr="008035EE" w14:paraId="7C85AD01" w14:textId="77777777" w:rsidTr="00D65790">
        <w:trPr>
          <w:gridAfter w:val="1"/>
          <w:wAfter w:w="48" w:type="dxa"/>
        </w:trPr>
        <w:tc>
          <w:tcPr>
            <w:tcW w:w="3464" w:type="dxa"/>
            <w:vMerge w:val="restart"/>
            <w:tcBorders>
              <w:top w:val="single" w:sz="4" w:space="0" w:color="auto"/>
              <w:left w:val="single" w:sz="4" w:space="0" w:color="auto"/>
              <w:bottom w:val="single" w:sz="4" w:space="0" w:color="auto"/>
              <w:right w:val="single" w:sz="4" w:space="0" w:color="auto"/>
            </w:tcBorders>
          </w:tcPr>
          <w:p w14:paraId="38B041BD"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Наименование мероприятия</w:t>
            </w:r>
          </w:p>
        </w:tc>
        <w:tc>
          <w:tcPr>
            <w:tcW w:w="814" w:type="dxa"/>
            <w:vMerge w:val="restart"/>
            <w:tcBorders>
              <w:top w:val="single" w:sz="4" w:space="0" w:color="auto"/>
              <w:left w:val="single" w:sz="4" w:space="0" w:color="auto"/>
              <w:bottom w:val="single" w:sz="4" w:space="0" w:color="auto"/>
              <w:right w:val="single" w:sz="4" w:space="0" w:color="auto"/>
            </w:tcBorders>
          </w:tcPr>
          <w:p w14:paraId="5CD6BBA3"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Код строки</w:t>
            </w:r>
          </w:p>
        </w:tc>
        <w:tc>
          <w:tcPr>
            <w:tcW w:w="2163" w:type="dxa"/>
            <w:vMerge w:val="restart"/>
            <w:tcBorders>
              <w:top w:val="single" w:sz="4" w:space="0" w:color="auto"/>
              <w:left w:val="single" w:sz="4" w:space="0" w:color="auto"/>
              <w:bottom w:val="single" w:sz="4" w:space="0" w:color="auto"/>
              <w:right w:val="single" w:sz="4" w:space="0" w:color="auto"/>
            </w:tcBorders>
          </w:tcPr>
          <w:p w14:paraId="34E93D19"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Наименование показателя результативности</w:t>
            </w:r>
          </w:p>
        </w:tc>
        <w:tc>
          <w:tcPr>
            <w:tcW w:w="1365" w:type="dxa"/>
            <w:vMerge w:val="restart"/>
            <w:tcBorders>
              <w:top w:val="single" w:sz="4" w:space="0" w:color="auto"/>
              <w:left w:val="single" w:sz="4" w:space="0" w:color="auto"/>
              <w:bottom w:val="single" w:sz="4" w:space="0" w:color="auto"/>
              <w:right w:val="single" w:sz="4" w:space="0" w:color="auto"/>
            </w:tcBorders>
          </w:tcPr>
          <w:p w14:paraId="72D9BC99"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Единица измерения</w:t>
            </w:r>
          </w:p>
        </w:tc>
        <w:tc>
          <w:tcPr>
            <w:tcW w:w="2187" w:type="dxa"/>
            <w:gridSpan w:val="3"/>
            <w:tcBorders>
              <w:top w:val="single" w:sz="4" w:space="0" w:color="auto"/>
              <w:left w:val="single" w:sz="4" w:space="0" w:color="auto"/>
              <w:bottom w:val="single" w:sz="4" w:space="0" w:color="auto"/>
              <w:right w:val="single" w:sz="4" w:space="0" w:color="auto"/>
            </w:tcBorders>
          </w:tcPr>
          <w:p w14:paraId="26253597"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Значение показателя результативности по годам достижения</w:t>
            </w:r>
          </w:p>
        </w:tc>
      </w:tr>
      <w:tr w:rsidR="009A3754" w:rsidRPr="008035EE" w14:paraId="5039424C" w14:textId="77777777" w:rsidTr="00D65790">
        <w:trPr>
          <w:gridAfter w:val="1"/>
          <w:wAfter w:w="48" w:type="dxa"/>
        </w:trPr>
        <w:tc>
          <w:tcPr>
            <w:tcW w:w="3464" w:type="dxa"/>
            <w:vMerge/>
            <w:tcBorders>
              <w:top w:val="single" w:sz="4" w:space="0" w:color="auto"/>
              <w:left w:val="single" w:sz="4" w:space="0" w:color="auto"/>
              <w:bottom w:val="single" w:sz="4" w:space="0" w:color="auto"/>
              <w:right w:val="single" w:sz="4" w:space="0" w:color="auto"/>
            </w:tcBorders>
          </w:tcPr>
          <w:p w14:paraId="2F4B06AF"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814" w:type="dxa"/>
            <w:vMerge/>
            <w:tcBorders>
              <w:top w:val="single" w:sz="4" w:space="0" w:color="auto"/>
              <w:left w:val="single" w:sz="4" w:space="0" w:color="auto"/>
              <w:bottom w:val="single" w:sz="4" w:space="0" w:color="auto"/>
              <w:right w:val="single" w:sz="4" w:space="0" w:color="auto"/>
            </w:tcBorders>
          </w:tcPr>
          <w:p w14:paraId="6C4C4336"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2163" w:type="dxa"/>
            <w:vMerge/>
            <w:tcBorders>
              <w:top w:val="single" w:sz="4" w:space="0" w:color="auto"/>
              <w:left w:val="single" w:sz="4" w:space="0" w:color="auto"/>
              <w:bottom w:val="single" w:sz="4" w:space="0" w:color="auto"/>
              <w:right w:val="single" w:sz="4" w:space="0" w:color="auto"/>
            </w:tcBorders>
          </w:tcPr>
          <w:p w14:paraId="44BB4E13"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1365" w:type="dxa"/>
            <w:vMerge/>
            <w:tcBorders>
              <w:top w:val="single" w:sz="4" w:space="0" w:color="auto"/>
              <w:left w:val="single" w:sz="4" w:space="0" w:color="auto"/>
              <w:bottom w:val="single" w:sz="4" w:space="0" w:color="auto"/>
              <w:right w:val="single" w:sz="4" w:space="0" w:color="auto"/>
            </w:tcBorders>
          </w:tcPr>
          <w:p w14:paraId="60AF18A0"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979" w:type="dxa"/>
            <w:vMerge w:val="restart"/>
            <w:tcBorders>
              <w:top w:val="single" w:sz="4" w:space="0" w:color="auto"/>
              <w:left w:val="single" w:sz="4" w:space="0" w:color="auto"/>
              <w:bottom w:val="single" w:sz="4" w:space="0" w:color="auto"/>
              <w:right w:val="single" w:sz="4" w:space="0" w:color="auto"/>
            </w:tcBorders>
            <w:vAlign w:val="center"/>
          </w:tcPr>
          <w:p w14:paraId="38509747"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текущий 2026 г.</w:t>
            </w:r>
          </w:p>
        </w:tc>
        <w:tc>
          <w:tcPr>
            <w:tcW w:w="1208" w:type="dxa"/>
            <w:gridSpan w:val="2"/>
            <w:tcBorders>
              <w:top w:val="single" w:sz="4" w:space="0" w:color="auto"/>
              <w:left w:val="single" w:sz="4" w:space="0" w:color="auto"/>
              <w:bottom w:val="single" w:sz="4" w:space="0" w:color="auto"/>
              <w:right w:val="single" w:sz="4" w:space="0" w:color="auto"/>
            </w:tcBorders>
          </w:tcPr>
          <w:p w14:paraId="06C860E1"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плановый период</w:t>
            </w:r>
          </w:p>
        </w:tc>
      </w:tr>
      <w:tr w:rsidR="009A3754" w:rsidRPr="008035EE" w14:paraId="3579A813" w14:textId="77777777" w:rsidTr="00D65790">
        <w:trPr>
          <w:gridAfter w:val="1"/>
          <w:wAfter w:w="48" w:type="dxa"/>
        </w:trPr>
        <w:tc>
          <w:tcPr>
            <w:tcW w:w="3464" w:type="dxa"/>
            <w:vMerge/>
            <w:tcBorders>
              <w:top w:val="single" w:sz="4" w:space="0" w:color="auto"/>
              <w:left w:val="single" w:sz="4" w:space="0" w:color="auto"/>
              <w:bottom w:val="single" w:sz="4" w:space="0" w:color="auto"/>
              <w:right w:val="single" w:sz="4" w:space="0" w:color="auto"/>
            </w:tcBorders>
          </w:tcPr>
          <w:p w14:paraId="3FB13E0B"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814" w:type="dxa"/>
            <w:vMerge/>
            <w:tcBorders>
              <w:top w:val="single" w:sz="4" w:space="0" w:color="auto"/>
              <w:left w:val="single" w:sz="4" w:space="0" w:color="auto"/>
              <w:bottom w:val="single" w:sz="4" w:space="0" w:color="auto"/>
              <w:right w:val="single" w:sz="4" w:space="0" w:color="auto"/>
            </w:tcBorders>
          </w:tcPr>
          <w:p w14:paraId="0DA5FD12"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2163" w:type="dxa"/>
            <w:vMerge/>
            <w:tcBorders>
              <w:top w:val="single" w:sz="4" w:space="0" w:color="auto"/>
              <w:left w:val="single" w:sz="4" w:space="0" w:color="auto"/>
              <w:bottom w:val="single" w:sz="4" w:space="0" w:color="auto"/>
              <w:right w:val="single" w:sz="4" w:space="0" w:color="auto"/>
            </w:tcBorders>
          </w:tcPr>
          <w:p w14:paraId="33EA638C"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1365" w:type="dxa"/>
            <w:vMerge/>
            <w:tcBorders>
              <w:top w:val="single" w:sz="4" w:space="0" w:color="auto"/>
              <w:left w:val="single" w:sz="4" w:space="0" w:color="auto"/>
              <w:bottom w:val="single" w:sz="4" w:space="0" w:color="auto"/>
              <w:right w:val="single" w:sz="4" w:space="0" w:color="auto"/>
            </w:tcBorders>
          </w:tcPr>
          <w:p w14:paraId="41F9BAB1"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979" w:type="dxa"/>
            <w:vMerge/>
            <w:tcBorders>
              <w:top w:val="single" w:sz="4" w:space="0" w:color="auto"/>
              <w:left w:val="single" w:sz="4" w:space="0" w:color="auto"/>
              <w:bottom w:val="single" w:sz="4" w:space="0" w:color="auto"/>
              <w:right w:val="single" w:sz="4" w:space="0" w:color="auto"/>
            </w:tcBorders>
          </w:tcPr>
          <w:p w14:paraId="247BE10F" w14:textId="77777777" w:rsidR="009A3754" w:rsidRPr="008035EE" w:rsidRDefault="009A3754" w:rsidP="00B00598">
            <w:pPr>
              <w:pStyle w:val="ConsPlusNormal"/>
              <w:spacing w:line="276" w:lineRule="auto"/>
              <w:jc w:val="center"/>
              <w:rPr>
                <w:rFonts w:ascii="Times New Roman" w:hAnsi="Times New Roman" w:cs="Times New Roman"/>
                <w:sz w:val="24"/>
                <w:szCs w:val="24"/>
              </w:rPr>
            </w:pPr>
          </w:p>
        </w:tc>
        <w:tc>
          <w:tcPr>
            <w:tcW w:w="604" w:type="dxa"/>
            <w:tcBorders>
              <w:top w:val="single" w:sz="4" w:space="0" w:color="auto"/>
              <w:left w:val="single" w:sz="4" w:space="0" w:color="auto"/>
              <w:bottom w:val="single" w:sz="4" w:space="0" w:color="auto"/>
              <w:right w:val="single" w:sz="4" w:space="0" w:color="auto"/>
            </w:tcBorders>
          </w:tcPr>
          <w:p w14:paraId="3F75BE3D"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2027 г.</w:t>
            </w:r>
          </w:p>
        </w:tc>
        <w:tc>
          <w:tcPr>
            <w:tcW w:w="604" w:type="dxa"/>
            <w:tcBorders>
              <w:top w:val="single" w:sz="4" w:space="0" w:color="auto"/>
              <w:left w:val="single" w:sz="4" w:space="0" w:color="auto"/>
              <w:bottom w:val="single" w:sz="4" w:space="0" w:color="auto"/>
              <w:right w:val="single" w:sz="4" w:space="0" w:color="auto"/>
            </w:tcBorders>
          </w:tcPr>
          <w:p w14:paraId="230FF012"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2028 г.</w:t>
            </w:r>
          </w:p>
        </w:tc>
      </w:tr>
      <w:tr w:rsidR="009A3754" w:rsidRPr="008035EE" w14:paraId="38EDD238" w14:textId="77777777" w:rsidTr="00D65790">
        <w:trPr>
          <w:gridAfter w:val="1"/>
          <w:wAfter w:w="48" w:type="dxa"/>
        </w:trPr>
        <w:tc>
          <w:tcPr>
            <w:tcW w:w="3464" w:type="dxa"/>
            <w:tcBorders>
              <w:top w:val="single" w:sz="4" w:space="0" w:color="auto"/>
              <w:left w:val="single" w:sz="4" w:space="0" w:color="auto"/>
              <w:bottom w:val="single" w:sz="4" w:space="0" w:color="auto"/>
              <w:right w:val="single" w:sz="4" w:space="0" w:color="auto"/>
            </w:tcBorders>
          </w:tcPr>
          <w:p w14:paraId="1731A9F6"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1</w:t>
            </w:r>
          </w:p>
        </w:tc>
        <w:tc>
          <w:tcPr>
            <w:tcW w:w="814" w:type="dxa"/>
            <w:tcBorders>
              <w:top w:val="single" w:sz="4" w:space="0" w:color="auto"/>
              <w:left w:val="single" w:sz="4" w:space="0" w:color="auto"/>
              <w:bottom w:val="single" w:sz="4" w:space="0" w:color="auto"/>
              <w:right w:val="single" w:sz="4" w:space="0" w:color="auto"/>
            </w:tcBorders>
          </w:tcPr>
          <w:p w14:paraId="6751F9AA"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2</w:t>
            </w:r>
          </w:p>
        </w:tc>
        <w:tc>
          <w:tcPr>
            <w:tcW w:w="2163" w:type="dxa"/>
            <w:tcBorders>
              <w:top w:val="single" w:sz="4" w:space="0" w:color="auto"/>
              <w:left w:val="single" w:sz="4" w:space="0" w:color="auto"/>
              <w:bottom w:val="single" w:sz="4" w:space="0" w:color="auto"/>
              <w:right w:val="single" w:sz="4" w:space="0" w:color="auto"/>
            </w:tcBorders>
          </w:tcPr>
          <w:p w14:paraId="4EE3CA8B"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3</w:t>
            </w:r>
          </w:p>
        </w:tc>
        <w:tc>
          <w:tcPr>
            <w:tcW w:w="1365" w:type="dxa"/>
            <w:tcBorders>
              <w:top w:val="single" w:sz="4" w:space="0" w:color="auto"/>
              <w:left w:val="single" w:sz="4" w:space="0" w:color="auto"/>
              <w:bottom w:val="single" w:sz="4" w:space="0" w:color="auto"/>
              <w:right w:val="single" w:sz="4" w:space="0" w:color="auto"/>
            </w:tcBorders>
          </w:tcPr>
          <w:p w14:paraId="13DE23E5"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tcPr>
          <w:p w14:paraId="4C13C329"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5</w:t>
            </w:r>
          </w:p>
        </w:tc>
        <w:tc>
          <w:tcPr>
            <w:tcW w:w="604" w:type="dxa"/>
            <w:tcBorders>
              <w:top w:val="single" w:sz="4" w:space="0" w:color="auto"/>
              <w:left w:val="single" w:sz="4" w:space="0" w:color="auto"/>
              <w:bottom w:val="single" w:sz="4" w:space="0" w:color="auto"/>
              <w:right w:val="single" w:sz="4" w:space="0" w:color="auto"/>
            </w:tcBorders>
          </w:tcPr>
          <w:p w14:paraId="2D32D3DD"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6</w:t>
            </w:r>
          </w:p>
        </w:tc>
        <w:tc>
          <w:tcPr>
            <w:tcW w:w="604" w:type="dxa"/>
            <w:tcBorders>
              <w:top w:val="single" w:sz="4" w:space="0" w:color="auto"/>
              <w:left w:val="single" w:sz="4" w:space="0" w:color="auto"/>
              <w:bottom w:val="single" w:sz="4" w:space="0" w:color="auto"/>
              <w:right w:val="single" w:sz="4" w:space="0" w:color="auto"/>
            </w:tcBorders>
          </w:tcPr>
          <w:p w14:paraId="11F68234"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7</w:t>
            </w:r>
          </w:p>
        </w:tc>
      </w:tr>
      <w:tr w:rsidR="009A3754" w:rsidRPr="008035EE" w14:paraId="1EFAB7DF" w14:textId="77777777" w:rsidTr="00D65790">
        <w:trPr>
          <w:gridAfter w:val="1"/>
          <w:wAfter w:w="48" w:type="dxa"/>
        </w:trPr>
        <w:tc>
          <w:tcPr>
            <w:tcW w:w="3464" w:type="dxa"/>
            <w:tcBorders>
              <w:top w:val="single" w:sz="4" w:space="0" w:color="auto"/>
              <w:left w:val="single" w:sz="4" w:space="0" w:color="auto"/>
              <w:bottom w:val="single" w:sz="4" w:space="0" w:color="auto"/>
              <w:right w:val="single" w:sz="4" w:space="0" w:color="auto"/>
            </w:tcBorders>
          </w:tcPr>
          <w:p w14:paraId="16A67335" w14:textId="77777777" w:rsidR="009A3754" w:rsidRPr="008035EE" w:rsidRDefault="009A3754" w:rsidP="00C67E07">
            <w:pPr>
              <w:pStyle w:val="ConsPlusNormal"/>
              <w:spacing w:line="276" w:lineRule="auto"/>
              <w:rPr>
                <w:rFonts w:ascii="Times New Roman" w:hAnsi="Times New Roman" w:cs="Times New Roman"/>
                <w:sz w:val="24"/>
                <w:szCs w:val="24"/>
              </w:rPr>
            </w:pPr>
            <w:r w:rsidRPr="008035EE">
              <w:rPr>
                <w:rFonts w:ascii="Times New Roman" w:hAnsi="Times New Roman" w:cs="Times New Roman"/>
                <w:sz w:val="24"/>
                <w:szCs w:val="24"/>
              </w:rPr>
              <w:t>Компенсация сверхнормативных расходов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 "</w:t>
            </w:r>
          </w:p>
        </w:tc>
        <w:tc>
          <w:tcPr>
            <w:tcW w:w="814" w:type="dxa"/>
            <w:tcBorders>
              <w:top w:val="single" w:sz="4" w:space="0" w:color="auto"/>
              <w:left w:val="single" w:sz="4" w:space="0" w:color="auto"/>
              <w:bottom w:val="single" w:sz="4" w:space="0" w:color="auto"/>
              <w:right w:val="single" w:sz="4" w:space="0" w:color="auto"/>
            </w:tcBorders>
          </w:tcPr>
          <w:p w14:paraId="0A9E68F6"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01</w:t>
            </w:r>
          </w:p>
        </w:tc>
        <w:tc>
          <w:tcPr>
            <w:tcW w:w="2163" w:type="dxa"/>
            <w:tcBorders>
              <w:top w:val="single" w:sz="4" w:space="0" w:color="auto"/>
              <w:left w:val="single" w:sz="4" w:space="0" w:color="auto"/>
              <w:bottom w:val="single" w:sz="4" w:space="0" w:color="auto"/>
              <w:right w:val="single" w:sz="4" w:space="0" w:color="auto"/>
            </w:tcBorders>
          </w:tcPr>
          <w:p w14:paraId="7A2D5B63" w14:textId="77777777" w:rsidR="009A3754" w:rsidRPr="008035EE" w:rsidRDefault="009A3754" w:rsidP="00B00598">
            <w:pPr>
              <w:pStyle w:val="ConsPlusNormal"/>
              <w:spacing w:line="276" w:lineRule="auto"/>
              <w:rPr>
                <w:rFonts w:ascii="Times New Roman" w:hAnsi="Times New Roman" w:cs="Times New Roman"/>
                <w:sz w:val="24"/>
                <w:szCs w:val="24"/>
              </w:rPr>
            </w:pPr>
            <w:r w:rsidRPr="008035EE">
              <w:rPr>
                <w:rFonts w:ascii="Times New Roman" w:hAnsi="Times New Roman" w:cs="Times New Roman"/>
                <w:sz w:val="24"/>
                <w:szCs w:val="24"/>
              </w:rPr>
              <w:t>сумма оплаты за энергоресурсы (уголь) за счет средств на финансовое обеспечение реализации мероприятия</w:t>
            </w:r>
          </w:p>
        </w:tc>
        <w:tc>
          <w:tcPr>
            <w:tcW w:w="1365" w:type="dxa"/>
            <w:tcBorders>
              <w:top w:val="single" w:sz="4" w:space="0" w:color="auto"/>
              <w:left w:val="single" w:sz="4" w:space="0" w:color="auto"/>
              <w:bottom w:val="single" w:sz="4" w:space="0" w:color="auto"/>
              <w:right w:val="single" w:sz="4" w:space="0" w:color="auto"/>
            </w:tcBorders>
          </w:tcPr>
          <w:p w14:paraId="3917E3BF"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руб.</w:t>
            </w:r>
          </w:p>
        </w:tc>
        <w:tc>
          <w:tcPr>
            <w:tcW w:w="979" w:type="dxa"/>
            <w:tcBorders>
              <w:top w:val="single" w:sz="4" w:space="0" w:color="auto"/>
              <w:left w:val="single" w:sz="4" w:space="0" w:color="auto"/>
              <w:bottom w:val="single" w:sz="4" w:space="0" w:color="auto"/>
              <w:right w:val="single" w:sz="4" w:space="0" w:color="auto"/>
            </w:tcBorders>
          </w:tcPr>
          <w:p w14:paraId="6488D6C0"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604" w:type="dxa"/>
            <w:tcBorders>
              <w:top w:val="single" w:sz="4" w:space="0" w:color="auto"/>
              <w:left w:val="single" w:sz="4" w:space="0" w:color="auto"/>
              <w:bottom w:val="single" w:sz="4" w:space="0" w:color="auto"/>
              <w:right w:val="single" w:sz="4" w:space="0" w:color="auto"/>
            </w:tcBorders>
          </w:tcPr>
          <w:p w14:paraId="70A35EB6"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Х</w:t>
            </w:r>
          </w:p>
        </w:tc>
        <w:tc>
          <w:tcPr>
            <w:tcW w:w="604" w:type="dxa"/>
            <w:tcBorders>
              <w:top w:val="single" w:sz="4" w:space="0" w:color="auto"/>
              <w:left w:val="single" w:sz="4" w:space="0" w:color="auto"/>
              <w:bottom w:val="single" w:sz="4" w:space="0" w:color="auto"/>
              <w:right w:val="single" w:sz="4" w:space="0" w:color="auto"/>
            </w:tcBorders>
          </w:tcPr>
          <w:p w14:paraId="46755996"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Х</w:t>
            </w:r>
          </w:p>
        </w:tc>
      </w:tr>
      <w:tr w:rsidR="009A3754" w:rsidRPr="008035EE" w14:paraId="486E8067" w14:textId="77777777" w:rsidTr="00A10307">
        <w:tc>
          <w:tcPr>
            <w:tcW w:w="10041" w:type="dxa"/>
            <w:gridSpan w:val="8"/>
          </w:tcPr>
          <w:p w14:paraId="136C9A77" w14:textId="77777777" w:rsidR="009A3754" w:rsidRPr="008035EE" w:rsidRDefault="009A3754" w:rsidP="00B00598">
            <w:pPr>
              <w:pStyle w:val="ConsPlusNormal"/>
              <w:spacing w:line="276" w:lineRule="auto"/>
              <w:rPr>
                <w:rFonts w:ascii="Times New Roman" w:hAnsi="Times New Roman" w:cs="Times New Roman"/>
                <w:sz w:val="24"/>
                <w:szCs w:val="24"/>
              </w:rPr>
            </w:pPr>
            <w:r w:rsidRPr="008035EE">
              <w:rPr>
                <w:rFonts w:ascii="Times New Roman" w:hAnsi="Times New Roman" w:cs="Times New Roman"/>
                <w:sz w:val="24"/>
                <w:szCs w:val="24"/>
              </w:rPr>
              <w:t>Приложение:</w:t>
            </w:r>
          </w:p>
        </w:tc>
      </w:tr>
      <w:tr w:rsidR="009A3754" w:rsidRPr="008035EE" w14:paraId="181CF5AE" w14:textId="77777777" w:rsidTr="00A10307">
        <w:tc>
          <w:tcPr>
            <w:tcW w:w="10041" w:type="dxa"/>
            <w:gridSpan w:val="8"/>
          </w:tcPr>
          <w:p w14:paraId="5240B999" w14:textId="77777777" w:rsidR="009A3754" w:rsidRPr="008035EE" w:rsidRDefault="009A3754" w:rsidP="00B00598">
            <w:pPr>
              <w:pStyle w:val="ConsPlusNormal"/>
              <w:spacing w:line="276" w:lineRule="auto"/>
              <w:rPr>
                <w:rFonts w:ascii="Times New Roman" w:hAnsi="Times New Roman" w:cs="Times New Roman"/>
                <w:sz w:val="24"/>
                <w:szCs w:val="24"/>
              </w:rPr>
            </w:pPr>
            <w:r w:rsidRPr="008035EE">
              <w:rPr>
                <w:rFonts w:ascii="Times New Roman" w:hAnsi="Times New Roman" w:cs="Times New Roman"/>
                <w:sz w:val="24"/>
                <w:szCs w:val="24"/>
              </w:rPr>
              <w:t>1. Документы, подтверждающие использование субсидий по целевому назначению.</w:t>
            </w:r>
          </w:p>
        </w:tc>
      </w:tr>
    </w:tbl>
    <w:p w14:paraId="2A09D88C" w14:textId="77777777" w:rsidR="009A3754" w:rsidRPr="008035EE" w:rsidRDefault="009A3754" w:rsidP="00B00598">
      <w:pPr>
        <w:pStyle w:val="ConsPlusNormal"/>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340"/>
        <w:gridCol w:w="2772"/>
        <w:gridCol w:w="571"/>
        <w:gridCol w:w="1247"/>
        <w:gridCol w:w="512"/>
        <w:gridCol w:w="2381"/>
      </w:tblGrid>
      <w:tr w:rsidR="009A3754" w:rsidRPr="008035EE" w14:paraId="64B36B30" w14:textId="77777777" w:rsidTr="00E91CD5">
        <w:tc>
          <w:tcPr>
            <w:tcW w:w="4359" w:type="dxa"/>
            <w:gridSpan w:val="3"/>
          </w:tcPr>
          <w:p w14:paraId="56C53F83" w14:textId="77777777" w:rsidR="009A3754" w:rsidRPr="008035EE" w:rsidRDefault="009A3754" w:rsidP="00B00598">
            <w:pPr>
              <w:pStyle w:val="ConsPlusNormal"/>
              <w:spacing w:line="276" w:lineRule="auto"/>
              <w:jc w:val="both"/>
              <w:rPr>
                <w:rFonts w:ascii="Times New Roman" w:hAnsi="Times New Roman" w:cs="Times New Roman"/>
                <w:sz w:val="24"/>
                <w:szCs w:val="24"/>
              </w:rPr>
            </w:pPr>
            <w:r w:rsidRPr="008035EE">
              <w:rPr>
                <w:rFonts w:ascii="Times New Roman" w:hAnsi="Times New Roman" w:cs="Times New Roman"/>
                <w:sz w:val="24"/>
                <w:szCs w:val="24"/>
              </w:rPr>
              <w:t>Руководитель</w:t>
            </w:r>
          </w:p>
          <w:p w14:paraId="68225775" w14:textId="77777777" w:rsidR="009A3754" w:rsidRPr="008035EE" w:rsidRDefault="009A3754" w:rsidP="00B00598">
            <w:pPr>
              <w:pStyle w:val="ConsPlusNormal"/>
              <w:spacing w:line="276" w:lineRule="auto"/>
              <w:jc w:val="both"/>
              <w:rPr>
                <w:rFonts w:ascii="Times New Roman" w:hAnsi="Times New Roman" w:cs="Times New Roman"/>
                <w:sz w:val="24"/>
                <w:szCs w:val="24"/>
              </w:rPr>
            </w:pPr>
            <w:r w:rsidRPr="008035EE">
              <w:rPr>
                <w:rFonts w:ascii="Times New Roman" w:hAnsi="Times New Roman" w:cs="Times New Roman"/>
                <w:sz w:val="24"/>
                <w:szCs w:val="24"/>
              </w:rPr>
              <w:t>ресурсоснабжающей организации</w:t>
            </w:r>
          </w:p>
        </w:tc>
        <w:tc>
          <w:tcPr>
            <w:tcW w:w="571" w:type="dxa"/>
          </w:tcPr>
          <w:p w14:paraId="08821FAA"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4140" w:type="dxa"/>
            <w:gridSpan w:val="3"/>
          </w:tcPr>
          <w:p w14:paraId="03056F6A" w14:textId="77777777" w:rsidR="009A3754" w:rsidRPr="008035EE" w:rsidRDefault="009A3754" w:rsidP="00B00598">
            <w:pPr>
              <w:pStyle w:val="ConsPlusNormal"/>
              <w:spacing w:line="276" w:lineRule="auto"/>
              <w:jc w:val="both"/>
              <w:rPr>
                <w:rFonts w:ascii="Times New Roman" w:hAnsi="Times New Roman" w:cs="Times New Roman"/>
                <w:sz w:val="24"/>
                <w:szCs w:val="24"/>
              </w:rPr>
            </w:pPr>
            <w:r w:rsidRPr="008035EE">
              <w:rPr>
                <w:rFonts w:ascii="Times New Roman" w:hAnsi="Times New Roman" w:cs="Times New Roman"/>
                <w:sz w:val="24"/>
                <w:szCs w:val="24"/>
              </w:rPr>
              <w:t>Главный бухгалтер</w:t>
            </w:r>
          </w:p>
          <w:p w14:paraId="028FE0E5" w14:textId="77777777" w:rsidR="009A3754" w:rsidRPr="008035EE" w:rsidRDefault="009A3754" w:rsidP="00B00598">
            <w:pPr>
              <w:pStyle w:val="ConsPlusNormal"/>
              <w:spacing w:line="276" w:lineRule="auto"/>
              <w:jc w:val="both"/>
              <w:rPr>
                <w:rFonts w:ascii="Times New Roman" w:hAnsi="Times New Roman" w:cs="Times New Roman"/>
                <w:sz w:val="24"/>
                <w:szCs w:val="24"/>
              </w:rPr>
            </w:pPr>
            <w:r w:rsidRPr="008035EE">
              <w:rPr>
                <w:rFonts w:ascii="Times New Roman" w:hAnsi="Times New Roman" w:cs="Times New Roman"/>
                <w:sz w:val="24"/>
                <w:szCs w:val="24"/>
              </w:rPr>
              <w:t>ресурсоснабжающей организации</w:t>
            </w:r>
          </w:p>
        </w:tc>
      </w:tr>
      <w:tr w:rsidR="009A3754" w:rsidRPr="008035EE" w14:paraId="6BD9F4EF" w14:textId="77777777" w:rsidTr="00E91CD5">
        <w:tc>
          <w:tcPr>
            <w:tcW w:w="1247" w:type="dxa"/>
            <w:tcBorders>
              <w:bottom w:val="single" w:sz="4" w:space="0" w:color="auto"/>
            </w:tcBorders>
          </w:tcPr>
          <w:p w14:paraId="5223F18A"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340" w:type="dxa"/>
          </w:tcPr>
          <w:p w14:paraId="47F61CEA"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2772" w:type="dxa"/>
            <w:tcBorders>
              <w:bottom w:val="single" w:sz="4" w:space="0" w:color="auto"/>
            </w:tcBorders>
          </w:tcPr>
          <w:p w14:paraId="47C0186C"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571" w:type="dxa"/>
          </w:tcPr>
          <w:p w14:paraId="2F75B1CA"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1247" w:type="dxa"/>
            <w:tcBorders>
              <w:bottom w:val="single" w:sz="4" w:space="0" w:color="auto"/>
            </w:tcBorders>
          </w:tcPr>
          <w:p w14:paraId="513261F5"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512" w:type="dxa"/>
          </w:tcPr>
          <w:p w14:paraId="14E4CA19"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2381" w:type="dxa"/>
            <w:tcBorders>
              <w:bottom w:val="single" w:sz="4" w:space="0" w:color="auto"/>
            </w:tcBorders>
          </w:tcPr>
          <w:p w14:paraId="2829EF9C" w14:textId="77777777" w:rsidR="009A3754" w:rsidRPr="008035EE" w:rsidRDefault="009A3754" w:rsidP="00B00598">
            <w:pPr>
              <w:pStyle w:val="ConsPlusNormal"/>
              <w:spacing w:line="276" w:lineRule="auto"/>
              <w:rPr>
                <w:rFonts w:ascii="Times New Roman" w:hAnsi="Times New Roman" w:cs="Times New Roman"/>
                <w:sz w:val="24"/>
                <w:szCs w:val="24"/>
              </w:rPr>
            </w:pPr>
          </w:p>
        </w:tc>
      </w:tr>
      <w:tr w:rsidR="009A3754" w:rsidRPr="008035EE" w14:paraId="0DFB1A95" w14:textId="77777777" w:rsidTr="00E91CD5">
        <w:tc>
          <w:tcPr>
            <w:tcW w:w="1247" w:type="dxa"/>
            <w:tcBorders>
              <w:top w:val="single" w:sz="4" w:space="0" w:color="auto"/>
            </w:tcBorders>
          </w:tcPr>
          <w:p w14:paraId="239656AF"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(подпись)</w:t>
            </w:r>
          </w:p>
        </w:tc>
        <w:tc>
          <w:tcPr>
            <w:tcW w:w="340" w:type="dxa"/>
          </w:tcPr>
          <w:p w14:paraId="598833BE"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2772" w:type="dxa"/>
            <w:tcBorders>
              <w:top w:val="single" w:sz="4" w:space="0" w:color="auto"/>
            </w:tcBorders>
          </w:tcPr>
          <w:p w14:paraId="5935D464"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(инициалы, фамилия)</w:t>
            </w:r>
          </w:p>
        </w:tc>
        <w:tc>
          <w:tcPr>
            <w:tcW w:w="571" w:type="dxa"/>
          </w:tcPr>
          <w:p w14:paraId="0121EE67"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1247" w:type="dxa"/>
            <w:tcBorders>
              <w:top w:val="single" w:sz="4" w:space="0" w:color="auto"/>
            </w:tcBorders>
          </w:tcPr>
          <w:p w14:paraId="0DC39261"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(подпись)</w:t>
            </w:r>
          </w:p>
        </w:tc>
        <w:tc>
          <w:tcPr>
            <w:tcW w:w="512" w:type="dxa"/>
          </w:tcPr>
          <w:p w14:paraId="22D3461E" w14:textId="77777777" w:rsidR="009A3754" w:rsidRPr="008035EE" w:rsidRDefault="009A3754" w:rsidP="00B00598">
            <w:pPr>
              <w:pStyle w:val="ConsPlusNormal"/>
              <w:spacing w:line="276" w:lineRule="auto"/>
              <w:rPr>
                <w:rFonts w:ascii="Times New Roman" w:hAnsi="Times New Roman" w:cs="Times New Roman"/>
                <w:sz w:val="24"/>
                <w:szCs w:val="24"/>
              </w:rPr>
            </w:pPr>
          </w:p>
        </w:tc>
        <w:tc>
          <w:tcPr>
            <w:tcW w:w="2381" w:type="dxa"/>
            <w:tcBorders>
              <w:top w:val="single" w:sz="4" w:space="0" w:color="auto"/>
            </w:tcBorders>
          </w:tcPr>
          <w:p w14:paraId="1E35B8B1" w14:textId="77777777" w:rsidR="009A3754" w:rsidRPr="008035EE" w:rsidRDefault="009A3754" w:rsidP="00B00598">
            <w:pPr>
              <w:pStyle w:val="ConsPlusNormal"/>
              <w:spacing w:line="276" w:lineRule="auto"/>
              <w:jc w:val="center"/>
              <w:rPr>
                <w:rFonts w:ascii="Times New Roman" w:hAnsi="Times New Roman" w:cs="Times New Roman"/>
                <w:sz w:val="24"/>
                <w:szCs w:val="24"/>
              </w:rPr>
            </w:pPr>
            <w:r w:rsidRPr="008035EE">
              <w:rPr>
                <w:rFonts w:ascii="Times New Roman" w:hAnsi="Times New Roman" w:cs="Times New Roman"/>
                <w:sz w:val="24"/>
                <w:szCs w:val="24"/>
              </w:rPr>
              <w:t>(инициалы, фамилия)</w:t>
            </w:r>
          </w:p>
        </w:tc>
      </w:tr>
    </w:tbl>
    <w:p w14:paraId="5F503218" w14:textId="77777777" w:rsidR="005967F5" w:rsidRPr="00B00598" w:rsidRDefault="005967F5" w:rsidP="00D65790">
      <w:pPr>
        <w:jc w:val="center"/>
        <w:rPr>
          <w:rFonts w:ascii="Times New Roman" w:hAnsi="Times New Roman" w:cs="Times New Roman"/>
          <w:sz w:val="24"/>
          <w:szCs w:val="24"/>
        </w:rPr>
      </w:pPr>
    </w:p>
    <w:sectPr w:rsidR="005967F5" w:rsidRPr="00B00598" w:rsidSect="00D65790">
      <w:pgSz w:w="11906" w:h="16838"/>
      <w:pgMar w:top="1440" w:right="566" w:bottom="993"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942CC" w14:textId="77777777" w:rsidR="009116C3" w:rsidRDefault="009116C3" w:rsidP="00417A71">
      <w:pPr>
        <w:spacing w:after="0" w:line="240" w:lineRule="auto"/>
      </w:pPr>
      <w:r>
        <w:separator/>
      </w:r>
    </w:p>
  </w:endnote>
  <w:endnote w:type="continuationSeparator" w:id="0">
    <w:p w14:paraId="0EDF7D1A" w14:textId="77777777" w:rsidR="009116C3" w:rsidRDefault="009116C3" w:rsidP="00417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4D704" w14:textId="77777777" w:rsidR="009A3754" w:rsidRDefault="009A3754">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FC2FB" w14:textId="77777777" w:rsidR="009A3754" w:rsidRDefault="009A3754">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BB009" w14:textId="77777777" w:rsidR="009A3754" w:rsidRDefault="009A375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2BA4B" w14:textId="77777777" w:rsidR="009116C3" w:rsidRDefault="009116C3" w:rsidP="00417A71">
      <w:pPr>
        <w:spacing w:after="0" w:line="240" w:lineRule="auto"/>
      </w:pPr>
      <w:r>
        <w:separator/>
      </w:r>
    </w:p>
  </w:footnote>
  <w:footnote w:type="continuationSeparator" w:id="0">
    <w:p w14:paraId="1AA0A807" w14:textId="77777777" w:rsidR="009116C3" w:rsidRDefault="009116C3" w:rsidP="00417A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C0CE6" w14:textId="77777777" w:rsidR="009A3754" w:rsidRDefault="009A3754">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866818"/>
      <w:docPartObj>
        <w:docPartGallery w:val="Page Numbers (Top of Page)"/>
        <w:docPartUnique/>
      </w:docPartObj>
    </w:sdtPr>
    <w:sdtContent>
      <w:p w14:paraId="096B947E" w14:textId="77777777" w:rsidR="009A3754" w:rsidRDefault="009A3754">
        <w:pPr>
          <w:pStyle w:val="af"/>
          <w:jc w:val="center"/>
        </w:pPr>
        <w:r>
          <w:fldChar w:fldCharType="begin"/>
        </w:r>
        <w:r>
          <w:instrText>PAGE   \* MERGEFORMAT</w:instrText>
        </w:r>
        <w:r>
          <w:fldChar w:fldCharType="separate"/>
        </w:r>
        <w:r w:rsidR="001053B0">
          <w:rPr>
            <w:noProof/>
          </w:rPr>
          <w:t>6</w:t>
        </w:r>
        <w:r>
          <w:fldChar w:fldCharType="end"/>
        </w:r>
      </w:p>
    </w:sdtContent>
  </w:sdt>
  <w:p w14:paraId="7F2C49A9" w14:textId="77777777" w:rsidR="009A3754" w:rsidRDefault="009A375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14E1C" w14:textId="77777777" w:rsidR="009A3754" w:rsidRDefault="009A375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C4827"/>
    <w:multiLevelType w:val="hybridMultilevel"/>
    <w:tmpl w:val="2E025D94"/>
    <w:lvl w:ilvl="0" w:tplc="E8545AB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6C"/>
    <w:rsid w:val="00002E91"/>
    <w:rsid w:val="000123D2"/>
    <w:rsid w:val="00017056"/>
    <w:rsid w:val="00017919"/>
    <w:rsid w:val="00027FD8"/>
    <w:rsid w:val="00050550"/>
    <w:rsid w:val="000527B3"/>
    <w:rsid w:val="00055DF5"/>
    <w:rsid w:val="00070FEE"/>
    <w:rsid w:val="000B16FD"/>
    <w:rsid w:val="000B4C78"/>
    <w:rsid w:val="000D372C"/>
    <w:rsid w:val="000E3F6C"/>
    <w:rsid w:val="001053B0"/>
    <w:rsid w:val="00134753"/>
    <w:rsid w:val="001605A5"/>
    <w:rsid w:val="00161945"/>
    <w:rsid w:val="001A0773"/>
    <w:rsid w:val="001A0F2B"/>
    <w:rsid w:val="001C4DF9"/>
    <w:rsid w:val="001C7D99"/>
    <w:rsid w:val="001D7A03"/>
    <w:rsid w:val="001F668A"/>
    <w:rsid w:val="00294711"/>
    <w:rsid w:val="002A36C8"/>
    <w:rsid w:val="002D53B1"/>
    <w:rsid w:val="003162FC"/>
    <w:rsid w:val="00320F48"/>
    <w:rsid w:val="00334802"/>
    <w:rsid w:val="00354FA2"/>
    <w:rsid w:val="0035700D"/>
    <w:rsid w:val="00417A71"/>
    <w:rsid w:val="004535D3"/>
    <w:rsid w:val="0045514E"/>
    <w:rsid w:val="00485770"/>
    <w:rsid w:val="004E32BF"/>
    <w:rsid w:val="00525BC9"/>
    <w:rsid w:val="00546092"/>
    <w:rsid w:val="00557003"/>
    <w:rsid w:val="00593C47"/>
    <w:rsid w:val="005967F5"/>
    <w:rsid w:val="00596E75"/>
    <w:rsid w:val="005C4916"/>
    <w:rsid w:val="005D485A"/>
    <w:rsid w:val="00616B69"/>
    <w:rsid w:val="006325E5"/>
    <w:rsid w:val="006356F9"/>
    <w:rsid w:val="00643D31"/>
    <w:rsid w:val="00654E24"/>
    <w:rsid w:val="006D2F34"/>
    <w:rsid w:val="006D41A4"/>
    <w:rsid w:val="006D5F97"/>
    <w:rsid w:val="006D69FE"/>
    <w:rsid w:val="006E3F55"/>
    <w:rsid w:val="006E66E2"/>
    <w:rsid w:val="00712014"/>
    <w:rsid w:val="00724801"/>
    <w:rsid w:val="007320C7"/>
    <w:rsid w:val="00740E74"/>
    <w:rsid w:val="007473F2"/>
    <w:rsid w:val="00765E59"/>
    <w:rsid w:val="007B7F3E"/>
    <w:rsid w:val="007C30E6"/>
    <w:rsid w:val="007C607D"/>
    <w:rsid w:val="007F0051"/>
    <w:rsid w:val="007F48BB"/>
    <w:rsid w:val="00853F69"/>
    <w:rsid w:val="00856F4E"/>
    <w:rsid w:val="008E0F6C"/>
    <w:rsid w:val="008E7C46"/>
    <w:rsid w:val="008F0252"/>
    <w:rsid w:val="009116C3"/>
    <w:rsid w:val="009164DA"/>
    <w:rsid w:val="009452D1"/>
    <w:rsid w:val="0095001B"/>
    <w:rsid w:val="00956B43"/>
    <w:rsid w:val="009A3754"/>
    <w:rsid w:val="009F66EA"/>
    <w:rsid w:val="00A10307"/>
    <w:rsid w:val="00A23390"/>
    <w:rsid w:val="00A55879"/>
    <w:rsid w:val="00AC0B0A"/>
    <w:rsid w:val="00AE760B"/>
    <w:rsid w:val="00AF404D"/>
    <w:rsid w:val="00B00598"/>
    <w:rsid w:val="00B1442C"/>
    <w:rsid w:val="00BF4986"/>
    <w:rsid w:val="00C01B44"/>
    <w:rsid w:val="00C11806"/>
    <w:rsid w:val="00C60B72"/>
    <w:rsid w:val="00C67E07"/>
    <w:rsid w:val="00C73F23"/>
    <w:rsid w:val="00C7413A"/>
    <w:rsid w:val="00C83BA5"/>
    <w:rsid w:val="00CA6860"/>
    <w:rsid w:val="00CB5089"/>
    <w:rsid w:val="00CC2E6D"/>
    <w:rsid w:val="00D06041"/>
    <w:rsid w:val="00D101B9"/>
    <w:rsid w:val="00D17D9C"/>
    <w:rsid w:val="00D25C2A"/>
    <w:rsid w:val="00D65790"/>
    <w:rsid w:val="00D917EF"/>
    <w:rsid w:val="00D953EA"/>
    <w:rsid w:val="00DA667D"/>
    <w:rsid w:val="00DE4F64"/>
    <w:rsid w:val="00E06AFB"/>
    <w:rsid w:val="00E3499B"/>
    <w:rsid w:val="00E41AB4"/>
    <w:rsid w:val="00E46061"/>
    <w:rsid w:val="00E67210"/>
    <w:rsid w:val="00E91CD5"/>
    <w:rsid w:val="00E93FB9"/>
    <w:rsid w:val="00EB217D"/>
    <w:rsid w:val="00F0340B"/>
    <w:rsid w:val="00F4326F"/>
    <w:rsid w:val="00F45988"/>
    <w:rsid w:val="00F60241"/>
    <w:rsid w:val="00F81102"/>
    <w:rsid w:val="00F8361C"/>
    <w:rsid w:val="00F93F71"/>
    <w:rsid w:val="00FA607A"/>
    <w:rsid w:val="00FC2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F55"/>
    <w:rPr>
      <w:rFonts w:eastAsiaTheme="minorEastAsia"/>
      <w:lang w:eastAsia="ru-RU"/>
    </w:rPr>
  </w:style>
  <w:style w:type="paragraph" w:styleId="1">
    <w:name w:val="heading 1"/>
    <w:basedOn w:val="a"/>
    <w:next w:val="a"/>
    <w:link w:val="10"/>
    <w:qFormat/>
    <w:rsid w:val="005967F5"/>
    <w:pPr>
      <w:keepNext/>
      <w:spacing w:after="0" w:line="240" w:lineRule="auto"/>
      <w:jc w:val="center"/>
      <w:outlineLvl w:val="0"/>
    </w:pPr>
    <w:rPr>
      <w:rFonts w:ascii="Times New Roman" w:eastAsia="Times New Roman" w:hAnsi="Times New Roman" w:cs="Times New Roman"/>
      <w:sz w:val="24"/>
      <w:szCs w:val="20"/>
    </w:rPr>
  </w:style>
  <w:style w:type="paragraph" w:styleId="7">
    <w:name w:val="heading 7"/>
    <w:basedOn w:val="a"/>
    <w:next w:val="a"/>
    <w:link w:val="70"/>
    <w:qFormat/>
    <w:rsid w:val="005967F5"/>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F55"/>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Balloon Text"/>
    <w:basedOn w:val="a"/>
    <w:link w:val="a4"/>
    <w:uiPriority w:val="99"/>
    <w:semiHidden/>
    <w:unhideWhenUsed/>
    <w:rsid w:val="006E3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3F55"/>
    <w:rPr>
      <w:rFonts w:ascii="Tahoma" w:eastAsiaTheme="minorEastAsia" w:hAnsi="Tahoma" w:cs="Tahoma"/>
      <w:sz w:val="16"/>
      <w:szCs w:val="16"/>
      <w:lang w:eastAsia="ru-RU"/>
    </w:rPr>
  </w:style>
  <w:style w:type="character" w:customStyle="1" w:styleId="10">
    <w:name w:val="Заголовок 1 Знак"/>
    <w:basedOn w:val="a0"/>
    <w:link w:val="1"/>
    <w:rsid w:val="005967F5"/>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5967F5"/>
    <w:rPr>
      <w:rFonts w:ascii="Times New Roman" w:eastAsia="Times New Roman" w:hAnsi="Times New Roman" w:cs="Times New Roman"/>
      <w:sz w:val="24"/>
      <w:szCs w:val="20"/>
      <w:lang w:eastAsia="ru-RU"/>
    </w:rPr>
  </w:style>
  <w:style w:type="paragraph" w:customStyle="1" w:styleId="11">
    <w:name w:val="Основной текст1"/>
    <w:basedOn w:val="a"/>
    <w:rsid w:val="005967F5"/>
    <w:pPr>
      <w:spacing w:after="0" w:line="240" w:lineRule="auto"/>
    </w:pPr>
    <w:rPr>
      <w:rFonts w:ascii="Times New Roman" w:eastAsia="Times New Roman" w:hAnsi="Times New Roman" w:cs="Times New Roman"/>
      <w:b/>
      <w:sz w:val="24"/>
      <w:szCs w:val="20"/>
    </w:rPr>
  </w:style>
  <w:style w:type="paragraph" w:customStyle="1" w:styleId="a5">
    <w:name w:val="реквизитПодпись"/>
    <w:basedOn w:val="a"/>
    <w:rsid w:val="005967F5"/>
    <w:pPr>
      <w:tabs>
        <w:tab w:val="left" w:pos="6804"/>
      </w:tabs>
      <w:spacing w:before="360" w:after="0" w:line="240" w:lineRule="auto"/>
    </w:pPr>
    <w:rPr>
      <w:rFonts w:ascii="Times New Roman" w:eastAsia="Times New Roman" w:hAnsi="Times New Roman" w:cs="Times New Roman"/>
      <w:sz w:val="24"/>
      <w:szCs w:val="20"/>
    </w:rPr>
  </w:style>
  <w:style w:type="paragraph" w:customStyle="1" w:styleId="12">
    <w:name w:val="Название1"/>
    <w:basedOn w:val="a"/>
    <w:rsid w:val="005967F5"/>
    <w:pPr>
      <w:spacing w:after="0" w:line="240" w:lineRule="auto"/>
      <w:jc w:val="center"/>
    </w:pPr>
    <w:rPr>
      <w:rFonts w:ascii="Times New Roman" w:eastAsia="Times New Roman" w:hAnsi="Times New Roman" w:cs="Times New Roman"/>
      <w:b/>
      <w:sz w:val="28"/>
      <w:szCs w:val="20"/>
    </w:rPr>
  </w:style>
  <w:style w:type="table" w:styleId="a6">
    <w:name w:val="Table Grid"/>
    <w:basedOn w:val="a1"/>
    <w:rsid w:val="005967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D485A"/>
    <w:rPr>
      <w:color w:val="0563C1"/>
      <w:u w:val="single"/>
    </w:rPr>
  </w:style>
  <w:style w:type="paragraph" w:styleId="a8">
    <w:name w:val="Title"/>
    <w:basedOn w:val="a"/>
    <w:link w:val="a9"/>
    <w:qFormat/>
    <w:rsid w:val="005D485A"/>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5D485A"/>
    <w:rPr>
      <w:rFonts w:ascii="Times New Roman" w:eastAsia="Times New Roman" w:hAnsi="Times New Roman" w:cs="Times New Roman"/>
      <w:b/>
      <w:sz w:val="28"/>
      <w:szCs w:val="20"/>
      <w:lang w:eastAsia="ru-RU"/>
    </w:rPr>
  </w:style>
  <w:style w:type="character" w:customStyle="1" w:styleId="Normal">
    <w:name w:val="Normal Знак"/>
    <w:link w:val="13"/>
    <w:locked/>
    <w:rsid w:val="005D485A"/>
    <w:rPr>
      <w:rFonts w:ascii="Times New Roman" w:eastAsia="Times New Roman" w:hAnsi="Times New Roman" w:cs="Times New Roman"/>
      <w:sz w:val="20"/>
      <w:szCs w:val="20"/>
      <w:lang w:eastAsia="ru-RU"/>
    </w:rPr>
  </w:style>
  <w:style w:type="paragraph" w:customStyle="1" w:styleId="13">
    <w:name w:val="Обычный1"/>
    <w:link w:val="Normal"/>
    <w:rsid w:val="005D485A"/>
    <w:pPr>
      <w:spacing w:after="0" w:line="240" w:lineRule="auto"/>
    </w:pPr>
    <w:rPr>
      <w:rFonts w:ascii="Times New Roman" w:eastAsia="Times New Roman" w:hAnsi="Times New Roman" w:cs="Times New Roman"/>
      <w:sz w:val="20"/>
      <w:szCs w:val="20"/>
      <w:lang w:eastAsia="ru-RU"/>
    </w:rPr>
  </w:style>
  <w:style w:type="character" w:styleId="aa">
    <w:name w:val="annotation reference"/>
    <w:basedOn w:val="a0"/>
    <w:uiPriority w:val="99"/>
    <w:semiHidden/>
    <w:unhideWhenUsed/>
    <w:rsid w:val="00C83BA5"/>
    <w:rPr>
      <w:sz w:val="16"/>
      <w:szCs w:val="16"/>
    </w:rPr>
  </w:style>
  <w:style w:type="paragraph" w:styleId="ab">
    <w:name w:val="annotation text"/>
    <w:basedOn w:val="a"/>
    <w:link w:val="ac"/>
    <w:uiPriority w:val="99"/>
    <w:semiHidden/>
    <w:unhideWhenUsed/>
    <w:rsid w:val="00C83BA5"/>
    <w:pPr>
      <w:spacing w:line="240" w:lineRule="auto"/>
    </w:pPr>
    <w:rPr>
      <w:sz w:val="20"/>
      <w:szCs w:val="20"/>
    </w:rPr>
  </w:style>
  <w:style w:type="character" w:customStyle="1" w:styleId="ac">
    <w:name w:val="Текст примечания Знак"/>
    <w:basedOn w:val="a0"/>
    <w:link w:val="ab"/>
    <w:uiPriority w:val="99"/>
    <w:semiHidden/>
    <w:rsid w:val="00C83BA5"/>
    <w:rPr>
      <w:rFonts w:eastAsiaTheme="minorEastAsia"/>
      <w:sz w:val="20"/>
      <w:szCs w:val="20"/>
      <w:lang w:eastAsia="ru-RU"/>
    </w:rPr>
  </w:style>
  <w:style w:type="paragraph" w:styleId="ad">
    <w:name w:val="annotation subject"/>
    <w:basedOn w:val="ab"/>
    <w:next w:val="ab"/>
    <w:link w:val="ae"/>
    <w:uiPriority w:val="99"/>
    <w:semiHidden/>
    <w:unhideWhenUsed/>
    <w:rsid w:val="00C83BA5"/>
    <w:rPr>
      <w:b/>
      <w:bCs/>
    </w:rPr>
  </w:style>
  <w:style w:type="character" w:customStyle="1" w:styleId="ae">
    <w:name w:val="Тема примечания Знак"/>
    <w:basedOn w:val="ac"/>
    <w:link w:val="ad"/>
    <w:uiPriority w:val="99"/>
    <w:semiHidden/>
    <w:rsid w:val="00C83BA5"/>
    <w:rPr>
      <w:rFonts w:eastAsiaTheme="minorEastAsia"/>
      <w:b/>
      <w:bCs/>
      <w:sz w:val="20"/>
      <w:szCs w:val="20"/>
      <w:lang w:eastAsia="ru-RU"/>
    </w:rPr>
  </w:style>
  <w:style w:type="paragraph" w:styleId="af">
    <w:name w:val="header"/>
    <w:basedOn w:val="a"/>
    <w:link w:val="af0"/>
    <w:uiPriority w:val="99"/>
    <w:unhideWhenUsed/>
    <w:rsid w:val="00417A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17A71"/>
    <w:rPr>
      <w:rFonts w:eastAsiaTheme="minorEastAsia"/>
      <w:lang w:eastAsia="ru-RU"/>
    </w:rPr>
  </w:style>
  <w:style w:type="paragraph" w:styleId="af1">
    <w:name w:val="footer"/>
    <w:basedOn w:val="a"/>
    <w:link w:val="af2"/>
    <w:uiPriority w:val="99"/>
    <w:unhideWhenUsed/>
    <w:rsid w:val="00417A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7A71"/>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F55"/>
    <w:rPr>
      <w:rFonts w:eastAsiaTheme="minorEastAsia"/>
      <w:lang w:eastAsia="ru-RU"/>
    </w:rPr>
  </w:style>
  <w:style w:type="paragraph" w:styleId="1">
    <w:name w:val="heading 1"/>
    <w:basedOn w:val="a"/>
    <w:next w:val="a"/>
    <w:link w:val="10"/>
    <w:qFormat/>
    <w:rsid w:val="005967F5"/>
    <w:pPr>
      <w:keepNext/>
      <w:spacing w:after="0" w:line="240" w:lineRule="auto"/>
      <w:jc w:val="center"/>
      <w:outlineLvl w:val="0"/>
    </w:pPr>
    <w:rPr>
      <w:rFonts w:ascii="Times New Roman" w:eastAsia="Times New Roman" w:hAnsi="Times New Roman" w:cs="Times New Roman"/>
      <w:sz w:val="24"/>
      <w:szCs w:val="20"/>
    </w:rPr>
  </w:style>
  <w:style w:type="paragraph" w:styleId="7">
    <w:name w:val="heading 7"/>
    <w:basedOn w:val="a"/>
    <w:next w:val="a"/>
    <w:link w:val="70"/>
    <w:qFormat/>
    <w:rsid w:val="005967F5"/>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F55"/>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Balloon Text"/>
    <w:basedOn w:val="a"/>
    <w:link w:val="a4"/>
    <w:uiPriority w:val="99"/>
    <w:semiHidden/>
    <w:unhideWhenUsed/>
    <w:rsid w:val="006E3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3F55"/>
    <w:rPr>
      <w:rFonts w:ascii="Tahoma" w:eastAsiaTheme="minorEastAsia" w:hAnsi="Tahoma" w:cs="Tahoma"/>
      <w:sz w:val="16"/>
      <w:szCs w:val="16"/>
      <w:lang w:eastAsia="ru-RU"/>
    </w:rPr>
  </w:style>
  <w:style w:type="character" w:customStyle="1" w:styleId="10">
    <w:name w:val="Заголовок 1 Знак"/>
    <w:basedOn w:val="a0"/>
    <w:link w:val="1"/>
    <w:rsid w:val="005967F5"/>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5967F5"/>
    <w:rPr>
      <w:rFonts w:ascii="Times New Roman" w:eastAsia="Times New Roman" w:hAnsi="Times New Roman" w:cs="Times New Roman"/>
      <w:sz w:val="24"/>
      <w:szCs w:val="20"/>
      <w:lang w:eastAsia="ru-RU"/>
    </w:rPr>
  </w:style>
  <w:style w:type="paragraph" w:customStyle="1" w:styleId="11">
    <w:name w:val="Основной текст1"/>
    <w:basedOn w:val="a"/>
    <w:rsid w:val="005967F5"/>
    <w:pPr>
      <w:spacing w:after="0" w:line="240" w:lineRule="auto"/>
    </w:pPr>
    <w:rPr>
      <w:rFonts w:ascii="Times New Roman" w:eastAsia="Times New Roman" w:hAnsi="Times New Roman" w:cs="Times New Roman"/>
      <w:b/>
      <w:sz w:val="24"/>
      <w:szCs w:val="20"/>
    </w:rPr>
  </w:style>
  <w:style w:type="paragraph" w:customStyle="1" w:styleId="a5">
    <w:name w:val="реквизитПодпись"/>
    <w:basedOn w:val="a"/>
    <w:rsid w:val="005967F5"/>
    <w:pPr>
      <w:tabs>
        <w:tab w:val="left" w:pos="6804"/>
      </w:tabs>
      <w:spacing w:before="360" w:after="0" w:line="240" w:lineRule="auto"/>
    </w:pPr>
    <w:rPr>
      <w:rFonts w:ascii="Times New Roman" w:eastAsia="Times New Roman" w:hAnsi="Times New Roman" w:cs="Times New Roman"/>
      <w:sz w:val="24"/>
      <w:szCs w:val="20"/>
    </w:rPr>
  </w:style>
  <w:style w:type="paragraph" w:customStyle="1" w:styleId="12">
    <w:name w:val="Название1"/>
    <w:basedOn w:val="a"/>
    <w:rsid w:val="005967F5"/>
    <w:pPr>
      <w:spacing w:after="0" w:line="240" w:lineRule="auto"/>
      <w:jc w:val="center"/>
    </w:pPr>
    <w:rPr>
      <w:rFonts w:ascii="Times New Roman" w:eastAsia="Times New Roman" w:hAnsi="Times New Roman" w:cs="Times New Roman"/>
      <w:b/>
      <w:sz w:val="28"/>
      <w:szCs w:val="20"/>
    </w:rPr>
  </w:style>
  <w:style w:type="table" w:styleId="a6">
    <w:name w:val="Table Grid"/>
    <w:basedOn w:val="a1"/>
    <w:rsid w:val="005967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D485A"/>
    <w:rPr>
      <w:color w:val="0563C1"/>
      <w:u w:val="single"/>
    </w:rPr>
  </w:style>
  <w:style w:type="paragraph" w:styleId="a8">
    <w:name w:val="Title"/>
    <w:basedOn w:val="a"/>
    <w:link w:val="a9"/>
    <w:qFormat/>
    <w:rsid w:val="005D485A"/>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5D485A"/>
    <w:rPr>
      <w:rFonts w:ascii="Times New Roman" w:eastAsia="Times New Roman" w:hAnsi="Times New Roman" w:cs="Times New Roman"/>
      <w:b/>
      <w:sz w:val="28"/>
      <w:szCs w:val="20"/>
      <w:lang w:eastAsia="ru-RU"/>
    </w:rPr>
  </w:style>
  <w:style w:type="character" w:customStyle="1" w:styleId="Normal">
    <w:name w:val="Normal Знак"/>
    <w:link w:val="13"/>
    <w:locked/>
    <w:rsid w:val="005D485A"/>
    <w:rPr>
      <w:rFonts w:ascii="Times New Roman" w:eastAsia="Times New Roman" w:hAnsi="Times New Roman" w:cs="Times New Roman"/>
      <w:sz w:val="20"/>
      <w:szCs w:val="20"/>
      <w:lang w:eastAsia="ru-RU"/>
    </w:rPr>
  </w:style>
  <w:style w:type="paragraph" w:customStyle="1" w:styleId="13">
    <w:name w:val="Обычный1"/>
    <w:link w:val="Normal"/>
    <w:rsid w:val="005D485A"/>
    <w:pPr>
      <w:spacing w:after="0" w:line="240" w:lineRule="auto"/>
    </w:pPr>
    <w:rPr>
      <w:rFonts w:ascii="Times New Roman" w:eastAsia="Times New Roman" w:hAnsi="Times New Roman" w:cs="Times New Roman"/>
      <w:sz w:val="20"/>
      <w:szCs w:val="20"/>
      <w:lang w:eastAsia="ru-RU"/>
    </w:rPr>
  </w:style>
  <w:style w:type="character" w:styleId="aa">
    <w:name w:val="annotation reference"/>
    <w:basedOn w:val="a0"/>
    <w:uiPriority w:val="99"/>
    <w:semiHidden/>
    <w:unhideWhenUsed/>
    <w:rsid w:val="00C83BA5"/>
    <w:rPr>
      <w:sz w:val="16"/>
      <w:szCs w:val="16"/>
    </w:rPr>
  </w:style>
  <w:style w:type="paragraph" w:styleId="ab">
    <w:name w:val="annotation text"/>
    <w:basedOn w:val="a"/>
    <w:link w:val="ac"/>
    <w:uiPriority w:val="99"/>
    <w:semiHidden/>
    <w:unhideWhenUsed/>
    <w:rsid w:val="00C83BA5"/>
    <w:pPr>
      <w:spacing w:line="240" w:lineRule="auto"/>
    </w:pPr>
    <w:rPr>
      <w:sz w:val="20"/>
      <w:szCs w:val="20"/>
    </w:rPr>
  </w:style>
  <w:style w:type="character" w:customStyle="1" w:styleId="ac">
    <w:name w:val="Текст примечания Знак"/>
    <w:basedOn w:val="a0"/>
    <w:link w:val="ab"/>
    <w:uiPriority w:val="99"/>
    <w:semiHidden/>
    <w:rsid w:val="00C83BA5"/>
    <w:rPr>
      <w:rFonts w:eastAsiaTheme="minorEastAsia"/>
      <w:sz w:val="20"/>
      <w:szCs w:val="20"/>
      <w:lang w:eastAsia="ru-RU"/>
    </w:rPr>
  </w:style>
  <w:style w:type="paragraph" w:styleId="ad">
    <w:name w:val="annotation subject"/>
    <w:basedOn w:val="ab"/>
    <w:next w:val="ab"/>
    <w:link w:val="ae"/>
    <w:uiPriority w:val="99"/>
    <w:semiHidden/>
    <w:unhideWhenUsed/>
    <w:rsid w:val="00C83BA5"/>
    <w:rPr>
      <w:b/>
      <w:bCs/>
    </w:rPr>
  </w:style>
  <w:style w:type="character" w:customStyle="1" w:styleId="ae">
    <w:name w:val="Тема примечания Знак"/>
    <w:basedOn w:val="ac"/>
    <w:link w:val="ad"/>
    <w:uiPriority w:val="99"/>
    <w:semiHidden/>
    <w:rsid w:val="00C83BA5"/>
    <w:rPr>
      <w:rFonts w:eastAsiaTheme="minorEastAsia"/>
      <w:b/>
      <w:bCs/>
      <w:sz w:val="20"/>
      <w:szCs w:val="20"/>
      <w:lang w:eastAsia="ru-RU"/>
    </w:rPr>
  </w:style>
  <w:style w:type="paragraph" w:styleId="af">
    <w:name w:val="header"/>
    <w:basedOn w:val="a"/>
    <w:link w:val="af0"/>
    <w:uiPriority w:val="99"/>
    <w:unhideWhenUsed/>
    <w:rsid w:val="00417A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17A71"/>
    <w:rPr>
      <w:rFonts w:eastAsiaTheme="minorEastAsia"/>
      <w:lang w:eastAsia="ru-RU"/>
    </w:rPr>
  </w:style>
  <w:style w:type="paragraph" w:styleId="af1">
    <w:name w:val="footer"/>
    <w:basedOn w:val="a"/>
    <w:link w:val="af2"/>
    <w:uiPriority w:val="99"/>
    <w:unhideWhenUsed/>
    <w:rsid w:val="00417A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7A7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651384">
      <w:bodyDiv w:val="1"/>
      <w:marLeft w:val="0"/>
      <w:marRight w:val="0"/>
      <w:marTop w:val="0"/>
      <w:marBottom w:val="0"/>
      <w:divBdr>
        <w:top w:val="none" w:sz="0" w:space="0" w:color="auto"/>
        <w:left w:val="none" w:sz="0" w:space="0" w:color="auto"/>
        <w:bottom w:val="none" w:sz="0" w:space="0" w:color="auto"/>
        <w:right w:val="none" w:sz="0" w:space="0" w:color="auto"/>
      </w:divBdr>
    </w:div>
    <w:div w:id="19345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3204" TargetMode="External"/><Relationship Id="rId18" Type="http://schemas.openxmlformats.org/officeDocument/2006/relationships/hyperlink" Target="https://login.consultant.ru/link/?req=doc&amp;base=LAW&amp;n=469774&amp;dst=3704"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login.consultant.ru/link/?req=doc&amp;base=LAW&amp;n=150727" TargetMode="External"/><Relationship Id="rId7" Type="http://schemas.openxmlformats.org/officeDocument/2006/relationships/footnotes" Target="foot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LAW&amp;n=469774&amp;dst=372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69774&amp;dst=3704" TargetMode="External"/><Relationship Id="rId20" Type="http://schemas.openxmlformats.org/officeDocument/2006/relationships/hyperlink" Target="https://login.consultant.ru/link/?req=doc&amp;base=LAW&amp;n=482692&amp;dst=2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9774&amp;dst=103395"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LAW&amp;n=436518&amp;dst=10001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login.consultant.ru/link/?req=doc&amp;base=LAW&amp;n=469774&amp;dst=3722"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91424&amp;dst=5769"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C5DE5-B27A-4343-B237-73B969155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6552</Words>
  <Characters>37350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Миргород Идия</dc:creator>
  <cp:lastModifiedBy>Косач Алёна</cp:lastModifiedBy>
  <cp:revision>2</cp:revision>
  <cp:lastPrinted>2026-05-25T04:39:00Z</cp:lastPrinted>
  <dcterms:created xsi:type="dcterms:W3CDTF">2026-06-17T05:52:00Z</dcterms:created>
  <dcterms:modified xsi:type="dcterms:W3CDTF">2026-06-17T05:52:00Z</dcterms:modified>
</cp:coreProperties>
</file>