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E06C6" w:rsidRDefault="009E06C6">
      <w:pPr>
        <w:pStyle w:val="a7"/>
        <w:tabs>
          <w:tab w:val="clear" w:pos="6804"/>
          <w:tab w:val="left" w:pos="2268"/>
        </w:tabs>
        <w:suppressAutoHyphens w:val="0"/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2.35pt" o:ole="" filled="t">
            <v:fill color2="black"/>
            <v:imagedata r:id="rId9" o:title=""/>
          </v:shape>
          <o:OLEObject Type="Embed" ProgID="Word.Picture.8" ShapeID="_x0000_i1025" DrawAspect="Content" ObjectID="_1836117679" r:id="rId10"/>
        </w:object>
      </w:r>
    </w:p>
    <w:p w:rsidR="009E06C6" w:rsidRDefault="009E06C6">
      <w:pPr>
        <w:pStyle w:val="a7"/>
        <w:tabs>
          <w:tab w:val="clear" w:pos="6804"/>
          <w:tab w:val="left" w:pos="2268"/>
        </w:tabs>
        <w:suppressAutoHyphens w:val="0"/>
        <w:spacing w:before="0"/>
        <w:jc w:val="center"/>
        <w:rPr>
          <w:sz w:val="26"/>
        </w:rPr>
      </w:pPr>
    </w:p>
    <w:p w:rsidR="009E06C6" w:rsidRDefault="009E06C6">
      <w:pPr>
        <w:pStyle w:val="a7"/>
        <w:tabs>
          <w:tab w:val="clear" w:pos="6804"/>
          <w:tab w:val="left" w:pos="2268"/>
        </w:tabs>
        <w:suppressAutoHyphens w:val="0"/>
        <w:spacing w:befor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ОБРАЗОВАНИЕ «ТОМСКИЙ РАЙОН»</w:t>
      </w:r>
    </w:p>
    <w:p w:rsidR="009E06C6" w:rsidRDefault="009E06C6">
      <w:pPr>
        <w:pStyle w:val="a7"/>
        <w:tabs>
          <w:tab w:val="clear" w:pos="6804"/>
          <w:tab w:val="left" w:pos="2268"/>
        </w:tabs>
        <w:suppressAutoHyphens w:val="0"/>
        <w:spacing w:before="0"/>
        <w:jc w:val="center"/>
        <w:rPr>
          <w:b/>
          <w:sz w:val="20"/>
        </w:rPr>
      </w:pPr>
    </w:p>
    <w:p w:rsidR="009E06C6" w:rsidRDefault="009E06C6">
      <w:pPr>
        <w:pStyle w:val="a7"/>
        <w:tabs>
          <w:tab w:val="clear" w:pos="6804"/>
          <w:tab w:val="left" w:pos="2268"/>
        </w:tabs>
        <w:suppressAutoHyphens w:val="0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9E06C6" w:rsidRDefault="009E06C6">
      <w:pPr>
        <w:pStyle w:val="a7"/>
        <w:tabs>
          <w:tab w:val="clear" w:pos="6804"/>
          <w:tab w:val="left" w:pos="2268"/>
        </w:tabs>
        <w:suppressAutoHyphens w:val="0"/>
        <w:spacing w:before="0"/>
        <w:jc w:val="center"/>
        <w:rPr>
          <w:b/>
          <w:sz w:val="28"/>
          <w:szCs w:val="28"/>
        </w:rPr>
      </w:pPr>
    </w:p>
    <w:p w:rsidR="009E06C6" w:rsidRPr="000B5206" w:rsidRDefault="008F37A1">
      <w:pPr>
        <w:pStyle w:val="a7"/>
        <w:tabs>
          <w:tab w:val="clear" w:pos="6804"/>
          <w:tab w:val="left" w:pos="2268"/>
        </w:tabs>
        <w:suppressAutoHyphens w:val="0"/>
        <w:spacing w:before="0"/>
        <w:jc w:val="center"/>
        <w:rPr>
          <w:b/>
          <w:sz w:val="28"/>
          <w:szCs w:val="28"/>
        </w:rPr>
      </w:pPr>
      <w:r w:rsidRPr="000B5206">
        <w:rPr>
          <w:b/>
          <w:sz w:val="28"/>
          <w:szCs w:val="28"/>
        </w:rPr>
        <w:t>ПОСТАНОВЛЕНИЕ</w:t>
      </w:r>
    </w:p>
    <w:p w:rsidR="009E06C6" w:rsidRPr="000B5206" w:rsidRDefault="0009310A" w:rsidP="0009310A">
      <w:pPr>
        <w:pStyle w:val="a7"/>
        <w:tabs>
          <w:tab w:val="clear" w:pos="6804"/>
          <w:tab w:val="right" w:pos="10206"/>
        </w:tabs>
        <w:suppressAutoHyphens w:val="0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25.03.2026</w:t>
      </w:r>
      <w:r w:rsidR="009E06C6" w:rsidRPr="000B5206">
        <w:rPr>
          <w:sz w:val="28"/>
          <w:szCs w:val="28"/>
        </w:rPr>
        <w:tab/>
      </w:r>
      <w:r w:rsidR="005F3C96" w:rsidRPr="000B5206">
        <w:rPr>
          <w:sz w:val="28"/>
          <w:szCs w:val="28"/>
        </w:rPr>
        <w:t xml:space="preserve">№ </w:t>
      </w:r>
      <w:r>
        <w:rPr>
          <w:sz w:val="28"/>
          <w:szCs w:val="28"/>
        </w:rPr>
        <w:t>154-П</w:t>
      </w:r>
    </w:p>
    <w:p w:rsidR="009E06C6" w:rsidRPr="000B5206" w:rsidRDefault="00E84CD1">
      <w:pPr>
        <w:pStyle w:val="a7"/>
        <w:tabs>
          <w:tab w:val="clear" w:pos="6804"/>
        </w:tabs>
        <w:suppressAutoHyphens w:val="0"/>
        <w:spacing w:before="0"/>
        <w:jc w:val="center"/>
        <w:rPr>
          <w:sz w:val="28"/>
          <w:szCs w:val="28"/>
        </w:rPr>
      </w:pPr>
      <w:r w:rsidRPr="000B5206">
        <w:rPr>
          <w:sz w:val="28"/>
          <w:szCs w:val="28"/>
        </w:rPr>
        <w:t>Томск</w:t>
      </w:r>
    </w:p>
    <w:p w:rsidR="005A7FF4" w:rsidRPr="000B5206" w:rsidRDefault="005A7FF4">
      <w:pPr>
        <w:pStyle w:val="a7"/>
        <w:tabs>
          <w:tab w:val="clear" w:pos="6804"/>
        </w:tabs>
        <w:suppressAutoHyphens w:val="0"/>
        <w:spacing w:before="0"/>
        <w:jc w:val="center"/>
        <w:rPr>
          <w:sz w:val="28"/>
          <w:szCs w:val="28"/>
        </w:rPr>
      </w:pPr>
    </w:p>
    <w:p w:rsidR="00F9740E" w:rsidRDefault="00EA133A" w:rsidP="00F9740E">
      <w:pPr>
        <w:pStyle w:val="a7"/>
        <w:tabs>
          <w:tab w:val="clear" w:pos="6804"/>
          <w:tab w:val="left" w:pos="1620"/>
          <w:tab w:val="left" w:pos="2880"/>
          <w:tab w:val="left" w:pos="3780"/>
          <w:tab w:val="left" w:pos="5103"/>
        </w:tabs>
        <w:suppressAutoHyphens w:val="0"/>
        <w:spacing w:before="0"/>
        <w:ind w:right="5101"/>
        <w:rPr>
          <w:sz w:val="28"/>
          <w:szCs w:val="28"/>
        </w:rPr>
      </w:pPr>
      <w:r w:rsidRPr="000B5206">
        <w:rPr>
          <w:sz w:val="28"/>
          <w:szCs w:val="28"/>
        </w:rPr>
        <w:t>О</w:t>
      </w:r>
      <w:r w:rsidR="00CF018A" w:rsidRPr="000B5206">
        <w:rPr>
          <w:sz w:val="28"/>
          <w:szCs w:val="28"/>
        </w:rPr>
        <w:t>б утверждении плана реализации муниципальным образованием Томский</w:t>
      </w:r>
      <w:r w:rsidR="003A5596">
        <w:rPr>
          <w:sz w:val="28"/>
          <w:szCs w:val="28"/>
        </w:rPr>
        <w:t xml:space="preserve"> муниципальный</w:t>
      </w:r>
      <w:r w:rsidR="00CF018A" w:rsidRPr="000B5206">
        <w:rPr>
          <w:sz w:val="28"/>
          <w:szCs w:val="28"/>
        </w:rPr>
        <w:t xml:space="preserve"> район</w:t>
      </w:r>
      <w:r w:rsidR="003A5596">
        <w:rPr>
          <w:sz w:val="28"/>
          <w:szCs w:val="28"/>
        </w:rPr>
        <w:t xml:space="preserve"> Томской области</w:t>
      </w:r>
      <w:r w:rsidR="00CF018A" w:rsidRPr="000B5206">
        <w:rPr>
          <w:sz w:val="28"/>
          <w:szCs w:val="28"/>
        </w:rPr>
        <w:t xml:space="preserve"> пунктов Комплексного плана противодействия идеологии терроризма </w:t>
      </w:r>
      <w:r w:rsidR="006D279B">
        <w:rPr>
          <w:sz w:val="28"/>
          <w:szCs w:val="28"/>
        </w:rPr>
        <w:t>в </w:t>
      </w:r>
      <w:r w:rsidR="00CF018A" w:rsidRPr="000B5206">
        <w:rPr>
          <w:sz w:val="28"/>
          <w:szCs w:val="28"/>
        </w:rPr>
        <w:t xml:space="preserve">Российской Федерации на 2024 – 2028 годы, утвержденного 30.12.2023 Президентом Российской Федерации </w:t>
      </w:r>
    </w:p>
    <w:p w:rsidR="00294ECD" w:rsidRPr="000B5206" w:rsidRDefault="00CF018A" w:rsidP="00F9740E">
      <w:pPr>
        <w:pStyle w:val="a7"/>
        <w:tabs>
          <w:tab w:val="clear" w:pos="6804"/>
          <w:tab w:val="left" w:pos="1620"/>
          <w:tab w:val="left" w:pos="2880"/>
          <w:tab w:val="left" w:pos="3780"/>
          <w:tab w:val="left" w:pos="5103"/>
        </w:tabs>
        <w:suppressAutoHyphens w:val="0"/>
        <w:spacing w:before="0"/>
        <w:ind w:right="5101"/>
        <w:rPr>
          <w:sz w:val="28"/>
          <w:szCs w:val="28"/>
        </w:rPr>
      </w:pPr>
      <w:r w:rsidRPr="000B5206">
        <w:rPr>
          <w:sz w:val="28"/>
          <w:szCs w:val="28"/>
        </w:rPr>
        <w:t>В.В. Путиным, на 202</w:t>
      </w:r>
      <w:r w:rsidR="003A5596">
        <w:rPr>
          <w:sz w:val="28"/>
          <w:szCs w:val="28"/>
        </w:rPr>
        <w:t>6</w:t>
      </w:r>
      <w:r w:rsidRPr="000B5206">
        <w:rPr>
          <w:sz w:val="28"/>
          <w:szCs w:val="28"/>
        </w:rPr>
        <w:t xml:space="preserve"> </w:t>
      </w:r>
      <w:r w:rsidR="00745C24">
        <w:rPr>
          <w:sz w:val="28"/>
          <w:szCs w:val="28"/>
        </w:rPr>
        <w:t xml:space="preserve">– 2028 </w:t>
      </w:r>
      <w:r w:rsidRPr="000B5206">
        <w:rPr>
          <w:sz w:val="28"/>
          <w:szCs w:val="28"/>
        </w:rPr>
        <w:t>год</w:t>
      </w:r>
      <w:r w:rsidR="00745C24">
        <w:rPr>
          <w:sz w:val="28"/>
          <w:szCs w:val="28"/>
        </w:rPr>
        <w:t>ы</w:t>
      </w:r>
      <w:r w:rsidRPr="000B5206">
        <w:rPr>
          <w:sz w:val="28"/>
          <w:szCs w:val="28"/>
        </w:rPr>
        <w:t xml:space="preserve"> </w:t>
      </w:r>
      <w:r w:rsidR="00EA133A" w:rsidRPr="000B5206">
        <w:rPr>
          <w:sz w:val="28"/>
          <w:szCs w:val="28"/>
        </w:rPr>
        <w:t xml:space="preserve"> </w:t>
      </w:r>
    </w:p>
    <w:p w:rsidR="005A7FF4" w:rsidRDefault="005A7FF4" w:rsidP="00136027">
      <w:pPr>
        <w:pStyle w:val="a7"/>
        <w:tabs>
          <w:tab w:val="clear" w:pos="6804"/>
        </w:tabs>
        <w:suppressAutoHyphens w:val="0"/>
        <w:spacing w:before="0"/>
        <w:jc w:val="center"/>
        <w:rPr>
          <w:sz w:val="28"/>
          <w:szCs w:val="28"/>
        </w:rPr>
      </w:pPr>
    </w:p>
    <w:p w:rsidR="00F9740E" w:rsidRPr="000B5206" w:rsidRDefault="00F9740E" w:rsidP="00136027">
      <w:pPr>
        <w:pStyle w:val="a7"/>
        <w:tabs>
          <w:tab w:val="clear" w:pos="6804"/>
        </w:tabs>
        <w:suppressAutoHyphens w:val="0"/>
        <w:spacing w:before="0"/>
        <w:jc w:val="center"/>
        <w:rPr>
          <w:sz w:val="28"/>
          <w:szCs w:val="28"/>
        </w:rPr>
      </w:pPr>
    </w:p>
    <w:p w:rsidR="009E06C6" w:rsidRPr="000B5206" w:rsidRDefault="00EA133A" w:rsidP="00F66CBA">
      <w:pPr>
        <w:pStyle w:val="a5"/>
        <w:tabs>
          <w:tab w:val="left" w:pos="1620"/>
          <w:tab w:val="left" w:pos="2880"/>
          <w:tab w:val="left" w:pos="4140"/>
        </w:tabs>
        <w:suppressAutoHyphens w:val="0"/>
        <w:spacing w:after="0"/>
        <w:ind w:firstLine="709"/>
        <w:jc w:val="both"/>
        <w:rPr>
          <w:sz w:val="28"/>
          <w:szCs w:val="28"/>
        </w:rPr>
      </w:pPr>
      <w:r w:rsidRPr="000B5206">
        <w:rPr>
          <w:sz w:val="28"/>
          <w:szCs w:val="28"/>
        </w:rPr>
        <w:t>В</w:t>
      </w:r>
      <w:r w:rsidR="00134633" w:rsidRPr="000B5206">
        <w:rPr>
          <w:sz w:val="28"/>
          <w:szCs w:val="28"/>
        </w:rPr>
        <w:t xml:space="preserve"> </w:t>
      </w:r>
      <w:r w:rsidR="00294ECD" w:rsidRPr="000B5206">
        <w:rPr>
          <w:sz w:val="28"/>
          <w:szCs w:val="28"/>
        </w:rPr>
        <w:t>целях</w:t>
      </w:r>
      <w:r w:rsidR="00FC78B9" w:rsidRPr="000B5206">
        <w:rPr>
          <w:sz w:val="28"/>
          <w:szCs w:val="28"/>
        </w:rPr>
        <w:t xml:space="preserve"> формирования у населения муниципального образования Томский</w:t>
      </w:r>
      <w:r w:rsidR="003A5596">
        <w:rPr>
          <w:sz w:val="28"/>
          <w:szCs w:val="28"/>
        </w:rPr>
        <w:t xml:space="preserve"> муниципальный</w:t>
      </w:r>
      <w:r w:rsidR="00FC78B9" w:rsidRPr="000B5206">
        <w:rPr>
          <w:sz w:val="28"/>
          <w:szCs w:val="28"/>
        </w:rPr>
        <w:t xml:space="preserve"> район</w:t>
      </w:r>
      <w:r w:rsidR="003A5596">
        <w:rPr>
          <w:sz w:val="28"/>
          <w:szCs w:val="28"/>
        </w:rPr>
        <w:t xml:space="preserve"> Томской области</w:t>
      </w:r>
      <w:r w:rsidR="00FC78B9" w:rsidRPr="000B5206">
        <w:rPr>
          <w:sz w:val="28"/>
          <w:szCs w:val="28"/>
        </w:rPr>
        <w:t xml:space="preserve"> на основе традиционных российских духовно-нравственных ценностей неприятия идеологии терроризма</w:t>
      </w:r>
      <w:r w:rsidR="002D3094" w:rsidRPr="000B5206">
        <w:rPr>
          <w:sz w:val="28"/>
          <w:szCs w:val="28"/>
        </w:rPr>
        <w:t>, экстремизма и устойчивости к их</w:t>
      </w:r>
      <w:r w:rsidR="00FC78B9" w:rsidRPr="000B5206">
        <w:rPr>
          <w:sz w:val="28"/>
          <w:szCs w:val="28"/>
        </w:rPr>
        <w:t xml:space="preserve"> пропаганде,</w:t>
      </w:r>
      <w:r w:rsidR="00294ECD" w:rsidRPr="000B5206">
        <w:rPr>
          <w:sz w:val="28"/>
          <w:szCs w:val="28"/>
        </w:rPr>
        <w:t xml:space="preserve"> реализации Комплексного плана противодействия идеологии терроризма в Российской Федерации </w:t>
      </w:r>
      <w:r w:rsidR="00B67B6D" w:rsidRPr="000B5206">
        <w:rPr>
          <w:sz w:val="28"/>
          <w:szCs w:val="28"/>
        </w:rPr>
        <w:t>на 2024 – 2028 годы</w:t>
      </w:r>
      <w:r w:rsidR="00615BFC" w:rsidRPr="000B5206">
        <w:rPr>
          <w:sz w:val="28"/>
          <w:szCs w:val="28"/>
        </w:rPr>
        <w:t>,</w:t>
      </w:r>
      <w:r w:rsidR="00B67B6D" w:rsidRPr="000B5206">
        <w:rPr>
          <w:sz w:val="28"/>
          <w:szCs w:val="28"/>
        </w:rPr>
        <w:t xml:space="preserve"> </w:t>
      </w:r>
      <w:r w:rsidR="0060463B" w:rsidRPr="000B5206">
        <w:rPr>
          <w:sz w:val="28"/>
          <w:szCs w:val="28"/>
        </w:rPr>
        <w:t xml:space="preserve">утвержденного </w:t>
      </w:r>
      <w:r w:rsidR="00CF018A" w:rsidRPr="000B5206">
        <w:rPr>
          <w:sz w:val="28"/>
          <w:szCs w:val="28"/>
        </w:rPr>
        <w:t xml:space="preserve">30.12.2023 </w:t>
      </w:r>
      <w:r w:rsidR="00B67B6D" w:rsidRPr="000B5206">
        <w:rPr>
          <w:sz w:val="28"/>
          <w:szCs w:val="28"/>
        </w:rPr>
        <w:t>Президентом Российской Федерации</w:t>
      </w:r>
      <w:r w:rsidR="0060463B" w:rsidRPr="000B5206">
        <w:rPr>
          <w:sz w:val="28"/>
          <w:szCs w:val="28"/>
        </w:rPr>
        <w:t xml:space="preserve"> </w:t>
      </w:r>
      <w:r w:rsidR="00B67B6D" w:rsidRPr="000B5206">
        <w:rPr>
          <w:sz w:val="28"/>
          <w:szCs w:val="28"/>
        </w:rPr>
        <w:t>Путиным В.В.</w:t>
      </w:r>
      <w:r w:rsidR="00FC78B9" w:rsidRPr="000B5206">
        <w:rPr>
          <w:sz w:val="28"/>
          <w:szCs w:val="28"/>
        </w:rPr>
        <w:t xml:space="preserve"> (далее – Комплексный план)</w:t>
      </w:r>
      <w:r w:rsidR="0060463B" w:rsidRPr="000B5206">
        <w:rPr>
          <w:sz w:val="28"/>
          <w:szCs w:val="28"/>
        </w:rPr>
        <w:t>,</w:t>
      </w:r>
      <w:r w:rsidR="00FC78B9" w:rsidRPr="000B5206">
        <w:rPr>
          <w:sz w:val="28"/>
          <w:szCs w:val="28"/>
        </w:rPr>
        <w:t xml:space="preserve"> предупреждения радикализации различных г</w:t>
      </w:r>
      <w:r w:rsidR="00F9740E">
        <w:rPr>
          <w:sz w:val="28"/>
          <w:szCs w:val="28"/>
        </w:rPr>
        <w:t>рупп населения Томского района</w:t>
      </w:r>
    </w:p>
    <w:p w:rsidR="00BA2B0F" w:rsidRPr="000B5206" w:rsidRDefault="00BA2B0F">
      <w:pPr>
        <w:pStyle w:val="a7"/>
        <w:tabs>
          <w:tab w:val="clear" w:pos="6804"/>
          <w:tab w:val="left" w:pos="2268"/>
        </w:tabs>
        <w:suppressAutoHyphens w:val="0"/>
        <w:spacing w:before="0"/>
        <w:ind w:right="-2"/>
        <w:jc w:val="both"/>
        <w:rPr>
          <w:bCs/>
          <w:sz w:val="28"/>
          <w:szCs w:val="28"/>
        </w:rPr>
      </w:pPr>
    </w:p>
    <w:p w:rsidR="009E06C6" w:rsidRPr="000B5206" w:rsidRDefault="008F37A1">
      <w:pPr>
        <w:pStyle w:val="a7"/>
        <w:tabs>
          <w:tab w:val="clear" w:pos="6804"/>
          <w:tab w:val="left" w:pos="2268"/>
        </w:tabs>
        <w:suppressAutoHyphens w:val="0"/>
        <w:spacing w:before="0"/>
        <w:ind w:right="-2"/>
        <w:jc w:val="both"/>
        <w:rPr>
          <w:b/>
          <w:bCs/>
          <w:sz w:val="28"/>
          <w:szCs w:val="28"/>
        </w:rPr>
      </w:pPr>
      <w:r w:rsidRPr="000B5206">
        <w:rPr>
          <w:b/>
          <w:bCs/>
          <w:sz w:val="28"/>
          <w:szCs w:val="28"/>
        </w:rPr>
        <w:t>ПОСТАНОВЛЯЮ</w:t>
      </w:r>
      <w:r w:rsidR="009E06C6" w:rsidRPr="000B5206">
        <w:rPr>
          <w:b/>
          <w:bCs/>
          <w:sz w:val="28"/>
          <w:szCs w:val="28"/>
        </w:rPr>
        <w:t>:</w:t>
      </w:r>
    </w:p>
    <w:p w:rsidR="007634B5" w:rsidRPr="000B5206" w:rsidRDefault="007634B5" w:rsidP="00615BFC">
      <w:pPr>
        <w:jc w:val="both"/>
        <w:rPr>
          <w:sz w:val="28"/>
          <w:szCs w:val="28"/>
        </w:rPr>
      </w:pPr>
    </w:p>
    <w:p w:rsidR="0093007B" w:rsidRPr="000B5206" w:rsidRDefault="00FC78B9" w:rsidP="0093007B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0B5206">
        <w:rPr>
          <w:sz w:val="28"/>
          <w:szCs w:val="28"/>
        </w:rPr>
        <w:t xml:space="preserve">Утвердить план реализации муниципальным образованием Томский </w:t>
      </w:r>
      <w:r w:rsidR="003A5596">
        <w:rPr>
          <w:sz w:val="28"/>
          <w:szCs w:val="28"/>
        </w:rPr>
        <w:t xml:space="preserve">муниципальный </w:t>
      </w:r>
      <w:r w:rsidRPr="000B5206">
        <w:rPr>
          <w:sz w:val="28"/>
          <w:szCs w:val="28"/>
        </w:rPr>
        <w:t>район</w:t>
      </w:r>
      <w:r w:rsidR="003A5596">
        <w:rPr>
          <w:sz w:val="28"/>
          <w:szCs w:val="28"/>
        </w:rPr>
        <w:t xml:space="preserve"> Томской области</w:t>
      </w:r>
      <w:r w:rsidRPr="000B5206">
        <w:rPr>
          <w:sz w:val="28"/>
          <w:szCs w:val="28"/>
        </w:rPr>
        <w:t xml:space="preserve"> пунктов Комплекс</w:t>
      </w:r>
      <w:r w:rsidR="002D3094" w:rsidRPr="000B5206">
        <w:rPr>
          <w:sz w:val="28"/>
          <w:szCs w:val="28"/>
        </w:rPr>
        <w:t>ного плана на 202</w:t>
      </w:r>
      <w:r w:rsidR="003A5596">
        <w:rPr>
          <w:sz w:val="28"/>
          <w:szCs w:val="28"/>
        </w:rPr>
        <w:t>6</w:t>
      </w:r>
      <w:r w:rsidR="00745C24">
        <w:rPr>
          <w:sz w:val="28"/>
          <w:szCs w:val="28"/>
        </w:rPr>
        <w:t xml:space="preserve"> – 2028 </w:t>
      </w:r>
      <w:r w:rsidRPr="000B5206">
        <w:rPr>
          <w:sz w:val="28"/>
          <w:szCs w:val="28"/>
        </w:rPr>
        <w:t>год</w:t>
      </w:r>
      <w:r w:rsidR="00745C24">
        <w:rPr>
          <w:sz w:val="28"/>
          <w:szCs w:val="28"/>
        </w:rPr>
        <w:t>ы</w:t>
      </w:r>
      <w:r w:rsidRPr="000B5206">
        <w:rPr>
          <w:sz w:val="28"/>
          <w:szCs w:val="28"/>
        </w:rPr>
        <w:t xml:space="preserve"> в соответствии с </w:t>
      </w:r>
      <w:r w:rsidR="00072E49" w:rsidRPr="000B5206">
        <w:rPr>
          <w:sz w:val="28"/>
          <w:szCs w:val="28"/>
        </w:rPr>
        <w:t>приложение</w:t>
      </w:r>
      <w:r w:rsidRPr="000B5206">
        <w:rPr>
          <w:sz w:val="28"/>
          <w:szCs w:val="28"/>
        </w:rPr>
        <w:t>м</w:t>
      </w:r>
      <w:r w:rsidR="00BD5619" w:rsidRPr="000B5206">
        <w:rPr>
          <w:sz w:val="28"/>
          <w:szCs w:val="28"/>
        </w:rPr>
        <w:t xml:space="preserve"> </w:t>
      </w:r>
      <w:r w:rsidR="0011113E">
        <w:rPr>
          <w:sz w:val="28"/>
          <w:szCs w:val="28"/>
        </w:rPr>
        <w:t xml:space="preserve">1 </w:t>
      </w:r>
      <w:r w:rsidR="003D51E3" w:rsidRPr="000B5206">
        <w:rPr>
          <w:sz w:val="28"/>
          <w:szCs w:val="28"/>
        </w:rPr>
        <w:t>к настоящему постановлению</w:t>
      </w:r>
      <w:r w:rsidRPr="000B5206">
        <w:rPr>
          <w:sz w:val="28"/>
          <w:szCs w:val="28"/>
        </w:rPr>
        <w:t>.</w:t>
      </w:r>
    </w:p>
    <w:p w:rsidR="0011113E" w:rsidRDefault="0011113E" w:rsidP="00943B36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формы отчета о реализации Комплексного плана на 2026 – 2028 годы в соответствии с приложениями 2 и 3 к настоящему постановлению.</w:t>
      </w:r>
    </w:p>
    <w:p w:rsidR="00943B36" w:rsidRPr="000B5206" w:rsidRDefault="00ED1A7F" w:rsidP="00943B36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0B5206">
        <w:rPr>
          <w:sz w:val="28"/>
          <w:szCs w:val="28"/>
        </w:rPr>
        <w:t xml:space="preserve">Ответственным </w:t>
      </w:r>
      <w:r w:rsidR="003A5596">
        <w:rPr>
          <w:sz w:val="28"/>
          <w:szCs w:val="28"/>
        </w:rPr>
        <w:t xml:space="preserve">исполнителям </w:t>
      </w:r>
      <w:r w:rsidRPr="000B5206">
        <w:rPr>
          <w:sz w:val="28"/>
          <w:szCs w:val="28"/>
        </w:rPr>
        <w:t xml:space="preserve">обеспечить </w:t>
      </w:r>
      <w:r w:rsidR="00FB09E1" w:rsidRPr="000B5206">
        <w:rPr>
          <w:sz w:val="28"/>
          <w:szCs w:val="28"/>
        </w:rPr>
        <w:t>вы</w:t>
      </w:r>
      <w:r w:rsidRPr="000B5206">
        <w:rPr>
          <w:sz w:val="28"/>
          <w:szCs w:val="28"/>
        </w:rPr>
        <w:t>полнение</w:t>
      </w:r>
      <w:r w:rsidR="007367B6">
        <w:rPr>
          <w:sz w:val="28"/>
          <w:szCs w:val="28"/>
        </w:rPr>
        <w:t xml:space="preserve"> мероприятий</w:t>
      </w:r>
      <w:r w:rsidR="003A5596">
        <w:rPr>
          <w:sz w:val="28"/>
          <w:szCs w:val="28"/>
        </w:rPr>
        <w:t xml:space="preserve"> </w:t>
      </w:r>
      <w:r w:rsidR="00FB09E1" w:rsidRPr="000B5206">
        <w:rPr>
          <w:sz w:val="28"/>
          <w:szCs w:val="28"/>
        </w:rPr>
        <w:t>и предоставление</w:t>
      </w:r>
      <w:r w:rsidR="006675E8">
        <w:rPr>
          <w:sz w:val="28"/>
          <w:szCs w:val="28"/>
        </w:rPr>
        <w:t xml:space="preserve"> </w:t>
      </w:r>
      <w:r w:rsidR="00FB09E1" w:rsidRPr="000B5206">
        <w:rPr>
          <w:sz w:val="28"/>
          <w:szCs w:val="28"/>
        </w:rPr>
        <w:t>информации об исполнении</w:t>
      </w:r>
      <w:r w:rsidR="006675E8">
        <w:rPr>
          <w:sz w:val="28"/>
          <w:szCs w:val="28"/>
        </w:rPr>
        <w:t xml:space="preserve"> в Администрацию Томского района не позднее </w:t>
      </w:r>
      <w:r w:rsidR="006675E8" w:rsidRPr="000B5206">
        <w:rPr>
          <w:sz w:val="28"/>
          <w:szCs w:val="28"/>
        </w:rPr>
        <w:t>1 июля и 1 ноября</w:t>
      </w:r>
      <w:r w:rsidR="006675E8">
        <w:rPr>
          <w:sz w:val="28"/>
          <w:szCs w:val="28"/>
        </w:rPr>
        <w:t xml:space="preserve"> ежегодно</w:t>
      </w:r>
      <w:r w:rsidR="0011113E">
        <w:rPr>
          <w:sz w:val="28"/>
          <w:szCs w:val="28"/>
        </w:rPr>
        <w:t xml:space="preserve"> в соответствии с утвержденными формами.</w:t>
      </w:r>
    </w:p>
    <w:p w:rsidR="00943B36" w:rsidRPr="000B5206" w:rsidRDefault="00ED1A7F" w:rsidP="00943B36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0B5206">
        <w:rPr>
          <w:sz w:val="28"/>
          <w:szCs w:val="28"/>
        </w:rPr>
        <w:lastRenderedPageBreak/>
        <w:t xml:space="preserve">Главному специалисту по вопросам профилактики правонарушений Администрации Томского района </w:t>
      </w:r>
      <w:r w:rsidR="00943B36" w:rsidRPr="000B5206">
        <w:rPr>
          <w:sz w:val="28"/>
          <w:szCs w:val="28"/>
        </w:rPr>
        <w:t>осуществлять сбор отчетных сведений для обобщения и направления в аппарат Антитеррористической комиссии Томской области.</w:t>
      </w:r>
    </w:p>
    <w:p w:rsidR="00BE69D7" w:rsidRDefault="00BE69D7" w:rsidP="00BE69D7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Томского района от 24.01.2025 № 12-П «</w:t>
      </w:r>
      <w:r w:rsidRPr="00BE69D7">
        <w:rPr>
          <w:sz w:val="28"/>
          <w:szCs w:val="28"/>
        </w:rPr>
        <w:t>Об утверждении плана реализации муниципальным образованием «Томский район» пунктов Комплексного плана противодействия идеологии терроризма в Российской Федерации на 2024 – 2028 годы, утвержденного 30.12.2023 Президентом Российской Федерации В.В. Путиным, на 2025 – 2028 годы»</w:t>
      </w:r>
      <w:r>
        <w:rPr>
          <w:sz w:val="28"/>
          <w:szCs w:val="28"/>
        </w:rPr>
        <w:t xml:space="preserve"> </w:t>
      </w:r>
      <w:r w:rsidR="00A36F06">
        <w:rPr>
          <w:sz w:val="28"/>
          <w:szCs w:val="28"/>
        </w:rPr>
        <w:t>считать утратившим силу</w:t>
      </w:r>
      <w:r>
        <w:rPr>
          <w:sz w:val="28"/>
          <w:szCs w:val="28"/>
        </w:rPr>
        <w:t xml:space="preserve">. </w:t>
      </w:r>
    </w:p>
    <w:p w:rsidR="00E95A5E" w:rsidRPr="00BE69D7" w:rsidRDefault="00E95A5E" w:rsidP="00E95A5E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E95A5E">
        <w:rPr>
          <w:sz w:val="28"/>
          <w:szCs w:val="28"/>
        </w:rPr>
        <w:t>Управлению Делами разместить настоящее постановление на официальном сайте Администрации Томского района в информационно-телекоммуникационной сети «Интернет».</w:t>
      </w:r>
    </w:p>
    <w:p w:rsidR="00294ECD" w:rsidRPr="000B5206" w:rsidRDefault="00943B36" w:rsidP="0093007B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0B5206">
        <w:rPr>
          <w:sz w:val="28"/>
          <w:szCs w:val="28"/>
        </w:rPr>
        <w:t>Контроль за выполнением настоящего постановления возложить на</w:t>
      </w:r>
      <w:r w:rsidR="00871DD2" w:rsidRPr="00871DD2">
        <w:rPr>
          <w:sz w:val="28"/>
          <w:szCs w:val="28"/>
        </w:rPr>
        <w:t xml:space="preserve"> </w:t>
      </w:r>
      <w:r w:rsidR="00745C24">
        <w:rPr>
          <w:sz w:val="28"/>
          <w:szCs w:val="28"/>
        </w:rPr>
        <w:t xml:space="preserve">заместителя Главы Томского района </w:t>
      </w:r>
      <w:r w:rsidRPr="000B5206">
        <w:rPr>
          <w:sz w:val="28"/>
          <w:szCs w:val="28"/>
        </w:rPr>
        <w:t>по социальной политике</w:t>
      </w:r>
      <w:r w:rsidR="000B5206" w:rsidRPr="000B5206">
        <w:rPr>
          <w:sz w:val="28"/>
          <w:szCs w:val="28"/>
        </w:rPr>
        <w:t>.</w:t>
      </w:r>
    </w:p>
    <w:p w:rsidR="00A80FD6" w:rsidRPr="000B5206" w:rsidRDefault="00A80FD6" w:rsidP="00615BFC">
      <w:pPr>
        <w:pStyle w:val="a7"/>
        <w:tabs>
          <w:tab w:val="clear" w:pos="6804"/>
          <w:tab w:val="left" w:pos="2268"/>
        </w:tabs>
        <w:suppressAutoHyphens w:val="0"/>
        <w:spacing w:before="0"/>
        <w:ind w:right="-2"/>
        <w:jc w:val="both"/>
        <w:rPr>
          <w:sz w:val="28"/>
          <w:szCs w:val="28"/>
        </w:rPr>
      </w:pPr>
    </w:p>
    <w:p w:rsidR="00C00AEF" w:rsidRPr="000B5206" w:rsidRDefault="00C00AEF" w:rsidP="00615BFC">
      <w:pPr>
        <w:pStyle w:val="a7"/>
        <w:tabs>
          <w:tab w:val="clear" w:pos="6804"/>
          <w:tab w:val="left" w:pos="2268"/>
        </w:tabs>
        <w:suppressAutoHyphens w:val="0"/>
        <w:spacing w:before="0"/>
        <w:ind w:right="-2"/>
        <w:jc w:val="both"/>
        <w:rPr>
          <w:sz w:val="28"/>
          <w:szCs w:val="28"/>
        </w:rPr>
      </w:pPr>
    </w:p>
    <w:p w:rsidR="00943B36" w:rsidRDefault="00943B36" w:rsidP="00615BFC">
      <w:pPr>
        <w:pStyle w:val="a7"/>
        <w:tabs>
          <w:tab w:val="clear" w:pos="6804"/>
          <w:tab w:val="left" w:pos="2268"/>
        </w:tabs>
        <w:suppressAutoHyphens w:val="0"/>
        <w:spacing w:before="0"/>
        <w:ind w:right="-2"/>
        <w:jc w:val="both"/>
        <w:rPr>
          <w:sz w:val="28"/>
          <w:szCs w:val="28"/>
        </w:rPr>
      </w:pPr>
    </w:p>
    <w:p w:rsidR="003D51E3" w:rsidRDefault="0015077E" w:rsidP="0009310A">
      <w:pPr>
        <w:pStyle w:val="a7"/>
        <w:tabs>
          <w:tab w:val="clear" w:pos="6804"/>
          <w:tab w:val="left" w:pos="0"/>
          <w:tab w:val="right" w:pos="10205"/>
        </w:tabs>
        <w:suppressAutoHyphens w:val="0"/>
        <w:spacing w:before="0"/>
        <w:ind w:right="-2"/>
        <w:jc w:val="both"/>
        <w:rPr>
          <w:sz w:val="28"/>
          <w:szCs w:val="28"/>
        </w:rPr>
      </w:pPr>
      <w:r w:rsidRPr="000B5206">
        <w:rPr>
          <w:sz w:val="28"/>
          <w:szCs w:val="28"/>
        </w:rPr>
        <w:t>Глав</w:t>
      </w:r>
      <w:r w:rsidR="00D262FB" w:rsidRPr="000B5206">
        <w:rPr>
          <w:sz w:val="28"/>
          <w:szCs w:val="28"/>
        </w:rPr>
        <w:t>а</w:t>
      </w:r>
      <w:r w:rsidRPr="000B5206">
        <w:rPr>
          <w:sz w:val="28"/>
          <w:szCs w:val="28"/>
        </w:rPr>
        <w:t xml:space="preserve"> Томского района</w:t>
      </w:r>
      <w:r w:rsidR="00615BFC" w:rsidRPr="000B5206">
        <w:rPr>
          <w:sz w:val="28"/>
          <w:szCs w:val="28"/>
        </w:rPr>
        <w:tab/>
      </w:r>
      <w:r w:rsidR="000B5206">
        <w:rPr>
          <w:sz w:val="28"/>
          <w:szCs w:val="28"/>
        </w:rPr>
        <w:t>П.П.Хрячков</w:t>
      </w:r>
    </w:p>
    <w:p w:rsidR="0009310A" w:rsidRDefault="0009310A" w:rsidP="0009310A">
      <w:pPr>
        <w:pStyle w:val="a7"/>
        <w:tabs>
          <w:tab w:val="clear" w:pos="6804"/>
          <w:tab w:val="left" w:pos="0"/>
          <w:tab w:val="right" w:pos="10205"/>
        </w:tabs>
        <w:suppressAutoHyphens w:val="0"/>
        <w:spacing w:before="0"/>
        <w:ind w:right="-2"/>
        <w:jc w:val="both"/>
        <w:rPr>
          <w:sz w:val="28"/>
          <w:szCs w:val="28"/>
        </w:rPr>
      </w:pPr>
    </w:p>
    <w:p w:rsidR="0009310A" w:rsidRDefault="0009310A" w:rsidP="0009310A">
      <w:pPr>
        <w:pStyle w:val="a7"/>
        <w:tabs>
          <w:tab w:val="clear" w:pos="6804"/>
          <w:tab w:val="left" w:pos="0"/>
          <w:tab w:val="right" w:pos="10205"/>
        </w:tabs>
        <w:suppressAutoHyphens w:val="0"/>
        <w:spacing w:before="0"/>
        <w:ind w:right="-2"/>
        <w:jc w:val="both"/>
        <w:rPr>
          <w:sz w:val="28"/>
          <w:szCs w:val="28"/>
        </w:rPr>
        <w:sectPr w:rsidR="0009310A" w:rsidSect="00F9740E">
          <w:pgSz w:w="11906" w:h="16838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6D279B" w:rsidRPr="007A5F55" w:rsidRDefault="006D279B" w:rsidP="006D279B">
      <w:pPr>
        <w:ind w:left="11057" w:right="-626"/>
        <w:jc w:val="both"/>
        <w:rPr>
          <w:sz w:val="26"/>
          <w:szCs w:val="26"/>
        </w:rPr>
      </w:pPr>
      <w:r w:rsidRPr="007A5F55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1</w:t>
      </w:r>
    </w:p>
    <w:p w:rsidR="006D279B" w:rsidRDefault="006D279B" w:rsidP="006D279B">
      <w:pPr>
        <w:ind w:left="11057" w:right="-626"/>
        <w:rPr>
          <w:sz w:val="26"/>
          <w:szCs w:val="26"/>
          <w:lang w:eastAsia="ru-RU"/>
        </w:rPr>
      </w:pPr>
    </w:p>
    <w:p w:rsidR="006D279B" w:rsidRDefault="006D279B" w:rsidP="006D279B">
      <w:pPr>
        <w:ind w:left="11057" w:right="-626"/>
        <w:rPr>
          <w:sz w:val="26"/>
          <w:szCs w:val="26"/>
          <w:lang w:eastAsia="ru-RU"/>
        </w:rPr>
      </w:pPr>
      <w:r w:rsidRPr="007A5F55">
        <w:rPr>
          <w:sz w:val="26"/>
          <w:szCs w:val="26"/>
          <w:lang w:eastAsia="ru-RU"/>
        </w:rPr>
        <w:t xml:space="preserve">к постановлению Администрации </w:t>
      </w:r>
      <w:r w:rsidRPr="007A5F55">
        <w:rPr>
          <w:sz w:val="26"/>
          <w:szCs w:val="26"/>
          <w:lang w:eastAsia="ru-RU"/>
        </w:rPr>
        <w:br/>
        <w:t xml:space="preserve">Томского района </w:t>
      </w:r>
    </w:p>
    <w:p w:rsidR="0058158A" w:rsidRPr="003965B6" w:rsidRDefault="0058158A" w:rsidP="0058158A">
      <w:pPr>
        <w:pStyle w:val="af1"/>
        <w:tabs>
          <w:tab w:val="right" w:pos="10348"/>
        </w:tabs>
        <w:ind w:left="11057"/>
        <w:rPr>
          <w:sz w:val="26"/>
          <w:szCs w:val="26"/>
        </w:rPr>
      </w:pPr>
      <w:r w:rsidRPr="003965B6">
        <w:rPr>
          <w:rFonts w:ascii="PT Astra Serif" w:hAnsi="PT Astra Serif"/>
          <w:sz w:val="26"/>
          <w:szCs w:val="26"/>
        </w:rPr>
        <w:t>от 25.03.2026 № 154-П</w:t>
      </w:r>
    </w:p>
    <w:p w:rsidR="006D279B" w:rsidRPr="007A5F55" w:rsidRDefault="006D279B" w:rsidP="006D279B">
      <w:pPr>
        <w:ind w:left="11057" w:right="-626"/>
        <w:rPr>
          <w:sz w:val="26"/>
          <w:szCs w:val="26"/>
          <w:lang w:eastAsia="ru-RU"/>
        </w:rPr>
      </w:pPr>
    </w:p>
    <w:p w:rsidR="006D279B" w:rsidRPr="00373E29" w:rsidRDefault="006D279B" w:rsidP="006D279B">
      <w:pPr>
        <w:ind w:left="10915"/>
        <w:jc w:val="both"/>
      </w:pPr>
    </w:p>
    <w:p w:rsidR="006D279B" w:rsidRDefault="006D279B" w:rsidP="006D279B">
      <w:pPr>
        <w:jc w:val="center"/>
        <w:rPr>
          <w:rFonts w:ascii="PT Astra Serif" w:hAnsi="PT Astra Serif"/>
          <w:sz w:val="26"/>
          <w:szCs w:val="26"/>
        </w:rPr>
      </w:pPr>
      <w:r w:rsidRPr="007A5F55">
        <w:rPr>
          <w:rFonts w:ascii="PT Astra Serif" w:hAnsi="PT Astra Serif"/>
          <w:sz w:val="26"/>
          <w:szCs w:val="26"/>
        </w:rPr>
        <w:t>План реализации муниципальным образованием Томский</w:t>
      </w:r>
      <w:r>
        <w:rPr>
          <w:rFonts w:ascii="PT Astra Serif" w:hAnsi="PT Astra Serif"/>
          <w:sz w:val="26"/>
          <w:szCs w:val="26"/>
        </w:rPr>
        <w:t xml:space="preserve"> муниципальный</w:t>
      </w:r>
      <w:r w:rsidRPr="007A5F55">
        <w:rPr>
          <w:rFonts w:ascii="PT Astra Serif" w:hAnsi="PT Astra Serif"/>
          <w:sz w:val="26"/>
          <w:szCs w:val="26"/>
        </w:rPr>
        <w:t xml:space="preserve"> район</w:t>
      </w:r>
      <w:r>
        <w:rPr>
          <w:rFonts w:ascii="PT Astra Serif" w:hAnsi="PT Astra Serif"/>
          <w:sz w:val="26"/>
          <w:szCs w:val="26"/>
        </w:rPr>
        <w:t xml:space="preserve"> Томской области</w:t>
      </w:r>
      <w:r w:rsidRPr="007A5F55">
        <w:rPr>
          <w:rFonts w:ascii="PT Astra Serif" w:hAnsi="PT Astra Serif"/>
          <w:sz w:val="26"/>
          <w:szCs w:val="26"/>
        </w:rPr>
        <w:t xml:space="preserve"> </w:t>
      </w:r>
    </w:p>
    <w:p w:rsidR="006D279B" w:rsidRDefault="006D279B" w:rsidP="006D279B">
      <w:pPr>
        <w:jc w:val="center"/>
        <w:rPr>
          <w:rFonts w:ascii="PT Astra Serif" w:hAnsi="PT Astra Serif"/>
          <w:sz w:val="26"/>
          <w:szCs w:val="26"/>
        </w:rPr>
      </w:pPr>
      <w:r w:rsidRPr="007A5F55">
        <w:rPr>
          <w:rFonts w:ascii="PT Astra Serif" w:hAnsi="PT Astra Serif"/>
          <w:sz w:val="26"/>
          <w:szCs w:val="26"/>
        </w:rPr>
        <w:t>пунктов Комплексного плана на 202</w:t>
      </w:r>
      <w:r>
        <w:rPr>
          <w:rFonts w:ascii="PT Astra Serif" w:hAnsi="PT Astra Serif"/>
          <w:sz w:val="26"/>
          <w:szCs w:val="26"/>
        </w:rPr>
        <w:t xml:space="preserve">6 – 2028 </w:t>
      </w:r>
      <w:r w:rsidRPr="007A5F55">
        <w:rPr>
          <w:rFonts w:ascii="PT Astra Serif" w:hAnsi="PT Astra Serif"/>
          <w:sz w:val="26"/>
          <w:szCs w:val="26"/>
        </w:rPr>
        <w:t>год</w:t>
      </w:r>
      <w:r>
        <w:rPr>
          <w:rFonts w:ascii="PT Astra Serif" w:hAnsi="PT Astra Serif"/>
          <w:sz w:val="26"/>
          <w:szCs w:val="26"/>
        </w:rPr>
        <w:t>ы</w:t>
      </w:r>
    </w:p>
    <w:p w:rsidR="006D279B" w:rsidRDefault="006D279B" w:rsidP="006D279B">
      <w:pPr>
        <w:jc w:val="center"/>
        <w:rPr>
          <w:rFonts w:ascii="PT Astra Serif" w:hAnsi="PT Astra Serif"/>
          <w:sz w:val="26"/>
          <w:szCs w:val="26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12"/>
        <w:gridCol w:w="5387"/>
        <w:gridCol w:w="4252"/>
        <w:gridCol w:w="1701"/>
        <w:gridCol w:w="3119"/>
      </w:tblGrid>
      <w:tr w:rsidR="006D279B" w:rsidRPr="00373E29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№ п/п</w:t>
            </w:r>
          </w:p>
        </w:tc>
        <w:tc>
          <w:tcPr>
            <w:tcW w:w="5399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Пункт Комплексного плана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 xml:space="preserve">Наименование </w:t>
            </w:r>
          </w:p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 xml:space="preserve">Дата, период  проведения 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Ответственный за проведение (организатор)</w:t>
            </w:r>
          </w:p>
        </w:tc>
      </w:tr>
      <w:tr w:rsidR="006D279B" w:rsidRPr="00373E29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5399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6</w:t>
            </w: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1</w:t>
            </w:r>
          </w:p>
        </w:tc>
        <w:tc>
          <w:tcPr>
            <w:tcW w:w="5399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1.1. В целях формирования у российского населения антитеррористического мировоззрения обеспечивать проведение мероприятий, посвященных Дню солидарности в борьбе с терроризмом (3 сентября), Дню защитника Отечества (23 февраля), Дню Героев Отечества (9 декабря) с освещением их в средствах массовой информации и информационно-телекоммуникационной сети «Интернет». Организовывать привлечение к указанным мероприятиям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террористов.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Расширять практику присвоения улицам, скверам, школам имен Героев Российской Федерации, отличившихся в борьбе с терроризмом, прежде всего с украинскими националистическими и неонацистскими воинскими формированиями, признанными 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террористическим организациями, и проведения акций «Парта героя».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Проведение школьных собраний (акций), классных часов, посвященных памяти жертвам Беслана (с минутой молчания)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«День солидарности в борьбе с терроризмом», «День памяти жертв Беслана», «Зажгите свечи», «Я против экстремизма!», «Голубь мира».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Беседы на тему: «Предупреждение преступлений, предусмотренных статьей 207 УК РФ «Заведомо ложное сообщение об акте терроризма».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Конкурс плакатов «Терроризму – НЕТ»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Конкурс рисунков «Дети против террора»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Книжные выставки и стенды: «Терроризм – угроза личности, обществу, миру»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Школьная радиопередача «Мы против терроризма!»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Детская научно-практическая конференция «Крупные локальные конфликты второй половины ХХ – нач. ХХI в.в.»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Слет мобильных отрядов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Школы безопасности </w:t>
            </w:r>
          </w:p>
          <w:p w:rsidR="006D279B" w:rsidRPr="00B411E7" w:rsidRDefault="006D279B" w:rsidP="00B411E7">
            <w:pPr>
              <w:shd w:val="clear" w:color="auto" w:fill="FFFFFF"/>
              <w:jc w:val="both"/>
              <w:textAlignment w:val="baseline"/>
              <w:outlineLvl w:val="0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Всероссийская научно-практическая конференция «Профилактика радикализации молодежи в России»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Конференция для школьников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«Мое право»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Муниципальная акция «Дети против фашизма, дети-за мир!»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Акция «Японский журавлик»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Час семейного кино «Беслан три дня навсегда»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Интерактивная игра «Дети против терроризма»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Праздничные и патриотические мероприятия, посвященные памятным датам.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Оказать информационное сопровождение проводимых мероприятий.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Ежегодно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2026-2028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Управление образования 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br/>
              <w:t xml:space="preserve">и молодежной политики (далее – УО),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Управление по культуре, спорту и туризму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(далее – УК)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Управление Делами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(далее – УД)</w:t>
            </w: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2</w:t>
            </w:r>
          </w:p>
        </w:tc>
        <w:tc>
          <w:tcPr>
            <w:tcW w:w="5399" w:type="dxa"/>
            <w:gridSpan w:val="2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1.2. Для создания условий по привитию </w:t>
            </w:r>
            <w:r w:rsidRPr="00B411E7">
              <w:rPr>
                <w:rFonts w:eastAsia="Calibri"/>
                <w:sz w:val="26"/>
                <w:szCs w:val="26"/>
              </w:rPr>
              <w:t>молодежи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 неприятия идеологии терроризма включать </w:t>
            </w:r>
            <w:r w:rsidRPr="00B411E7">
              <w:rPr>
                <w:rFonts w:eastAsia="Calibri"/>
                <w:sz w:val="26"/>
                <w:szCs w:val="26"/>
              </w:rPr>
              <w:t>антитеррористическую тематику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 в общественно-политические, воспитательные, просветительские, культурные, досуговые и спортивные </w:t>
            </w:r>
            <w:r w:rsidRPr="00B411E7">
              <w:rPr>
                <w:rFonts w:eastAsia="Calibri"/>
                <w:sz w:val="26"/>
                <w:szCs w:val="26"/>
              </w:rPr>
              <w:t xml:space="preserve">мероприятия. К их проведению привлекать лидеров общественного мнения, общественных деятелей, представителей традиционных религиозных конфессий, а </w:t>
            </w:r>
            <w:r w:rsidRPr="00B411E7">
              <w:rPr>
                <w:rFonts w:eastAsia="Calibri"/>
                <w:sz w:val="26"/>
                <w:szCs w:val="26"/>
              </w:rPr>
              <w:lastRenderedPageBreak/>
              <w:t xml:space="preserve">также задействовать в этой работе возможности общественных и социально ориентированных некоммерческих организаций, детских и молодежных движений (обществ, проектов).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Организация и проведение Уроков мужества, встреч с участниками и родственниками участников СВО.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sz w:val="26"/>
                <w:szCs w:val="26"/>
              </w:rPr>
              <w:t>Митинг «Ангелы Донбасса», посвященный Дню памяти детей – жертв войны на Донбассе.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Оказать информационное сопровождение проводимых мероприятий.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Ежегодно 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Ежегодно, апрель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2026-2028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УД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3</w:t>
            </w:r>
          </w:p>
        </w:tc>
        <w:tc>
          <w:tcPr>
            <w:tcW w:w="5399" w:type="dxa"/>
            <w:gridSpan w:val="2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1.3.1. При реализации воспитательных программ (планов) проводить профилактические мероприятия (тематические лекции, семинары и викторины, кинопоказы, театрализованные постановки, встречи с лидерами общественного мнения), направленные на разъяснение преступной сущности террористических, украинских националистических и неонацистских организаций. Для правового просвещения обучающихся, в том числе доведения информации об ответственности за совершение преступлений террористической направленности задействовать потенциал кафедр (преподавателей дисциплин) юридического профиля.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Применение детских фильмов, направленных на гражданскую и патриотическую идентичность, в воспитательных и образовательных мероприятиях.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Участие во всероссийской акции «Капля жизни».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Оказать информационное сопровождение проводимых мероприятий.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2026-2028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Ежегодно, сентябрь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2026-2028 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УД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4</w:t>
            </w:r>
          </w:p>
        </w:tc>
        <w:tc>
          <w:tcPr>
            <w:tcW w:w="5399" w:type="dxa"/>
            <w:gridSpan w:val="2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iCs/>
                <w:sz w:val="26"/>
                <w:szCs w:val="26"/>
                <w:lang w:eastAsia="ru-RU"/>
              </w:rPr>
            </w:pPr>
            <w:r w:rsidRPr="00B411E7">
              <w:rPr>
                <w:rFonts w:eastAsia="Calibri"/>
                <w:iCs/>
                <w:sz w:val="26"/>
                <w:szCs w:val="26"/>
                <w:lang w:eastAsia="ru-RU"/>
              </w:rPr>
              <w:t>1.3.2. </w:t>
            </w:r>
            <w:r w:rsidRPr="00B411E7">
              <w:rPr>
                <w:rFonts w:eastAsia="Calibri"/>
                <w:sz w:val="26"/>
                <w:szCs w:val="26"/>
              </w:rPr>
              <w:t>В образовательной деятельности о</w:t>
            </w:r>
            <w:r w:rsidRPr="00B411E7">
              <w:rPr>
                <w:rFonts w:eastAsia="Calibri"/>
                <w:iCs/>
                <w:sz w:val="26"/>
                <w:szCs w:val="26"/>
                <w:lang w:eastAsia="ru-RU"/>
              </w:rPr>
              <w:t xml:space="preserve">беспечивать актуализацию учебно- методических материалов (рабочих программ учебных дисциплин, рекомендаций по подготовке и проведению занятий, планов занятий) в целях решения учебно-воспитательных задач по формированию стойкого неприятия идеологии терроризма.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Своевременное внесение изменений в образовательные программы и программы по воспитанию.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Доведение до подведомственных учреждений информации Министерства Просвещения. 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Ежегодно, июнь – август 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5</w:t>
            </w:r>
          </w:p>
        </w:tc>
        <w:tc>
          <w:tcPr>
            <w:tcW w:w="5399" w:type="dxa"/>
            <w:gridSpan w:val="2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iCs/>
                <w:sz w:val="26"/>
                <w:szCs w:val="26"/>
                <w:lang w:eastAsia="ru-RU"/>
              </w:rPr>
            </w:pPr>
            <w:r w:rsidRPr="00B411E7">
              <w:rPr>
                <w:rFonts w:eastAsia="Calibri"/>
                <w:iCs/>
                <w:sz w:val="26"/>
                <w:szCs w:val="26"/>
                <w:lang w:eastAsia="ru-RU"/>
              </w:rPr>
              <w:t xml:space="preserve">1.3.3. В ходе всероссийских и региональных молодежных форумов (конференций) организовывать с привлечением лидеров общественного </w:t>
            </w:r>
            <w:r w:rsidRPr="00B411E7">
              <w:rPr>
                <w:rFonts w:eastAsia="Calibri"/>
                <w:iCs/>
                <w:sz w:val="26"/>
                <w:szCs w:val="26"/>
                <w:lang w:eastAsia="ru-RU"/>
              </w:rPr>
              <w:lastRenderedPageBreak/>
              <w:t xml:space="preserve">мнения, </w:t>
            </w:r>
            <w:r w:rsidRPr="00B411E7">
              <w:rPr>
                <w:rFonts w:eastAsia="Calibri"/>
                <w:sz w:val="26"/>
                <w:szCs w:val="26"/>
              </w:rPr>
              <w:t xml:space="preserve">общественных деятелей, вернувшихся из зон боевых действий военных корреспондентов, сотрудников правоохранительных органов, военнослужащих </w:t>
            </w:r>
            <w:r w:rsidRPr="00B411E7">
              <w:rPr>
                <w:rFonts w:eastAsia="Calibri"/>
                <w:sz w:val="26"/>
                <w:szCs w:val="26"/>
              </w:rPr>
              <w:br/>
              <w:t xml:space="preserve">и добровольцев 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проведение тематических мероприятий, направленных на </w:t>
            </w:r>
            <w:r w:rsidRPr="00B411E7">
              <w:rPr>
                <w:rFonts w:eastAsia="Calibri"/>
                <w:iCs/>
                <w:sz w:val="26"/>
                <w:szCs w:val="26"/>
                <w:lang w:eastAsia="ru-RU"/>
              </w:rPr>
              <w:t>разъяснение молодым людям сущности террористической, украинской националистической и неонацистской идеологии. Расширять практику привлечения молодежи к социально полезной деятельности, позволяющей более эффективно прививать им традиционные российские духовно-нравственные ценности.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Совместное проведение мероприятий для школьников с социальными </w:t>
            </w:r>
            <w:r w:rsidRPr="00B411E7">
              <w:rPr>
                <w:rFonts w:ascii="PT Astra Serif" w:eastAsia="Calibri" w:hAnsi="PT Astra Serif"/>
                <w:bCs/>
                <w:sz w:val="26"/>
                <w:szCs w:val="26"/>
              </w:rPr>
              <w:t>партнерами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 системы образования Т</w:t>
            </w:r>
            <w:r w:rsidRPr="00B411E7">
              <w:rPr>
                <w:rFonts w:ascii="PT Astra Serif" w:eastAsia="Calibri" w:hAnsi="PT Astra Serif"/>
                <w:bCs/>
                <w:sz w:val="26"/>
                <w:szCs w:val="26"/>
              </w:rPr>
              <w:t>ОО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 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«</w:t>
            </w:r>
            <w:r w:rsidRPr="00B411E7">
              <w:rPr>
                <w:rFonts w:ascii="PT Astra Serif" w:eastAsia="Calibri" w:hAnsi="PT Astra Serif"/>
                <w:bCs/>
                <w:sz w:val="26"/>
                <w:szCs w:val="26"/>
              </w:rPr>
              <w:t>Сыны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t> </w:t>
            </w:r>
            <w:r w:rsidRPr="00B411E7">
              <w:rPr>
                <w:rFonts w:ascii="PT Astra Serif" w:eastAsia="Calibri" w:hAnsi="PT Astra Serif"/>
                <w:bCs/>
                <w:sz w:val="26"/>
                <w:szCs w:val="26"/>
              </w:rPr>
              <w:t>Отечества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t>», РО «Школа безопасности», ТРО «Опора России», Военным Комиссариатом Томского района, ДОСААФ России по Томской области, ГУ МЧС России по томской области, представителей Томской епархии, представителями томского казачества и т.д.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Оказать информационное сопровождение проводимых мероприятий.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Ежегодно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2026-2028 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УД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6</w:t>
            </w:r>
          </w:p>
        </w:tc>
        <w:tc>
          <w:tcPr>
            <w:tcW w:w="5399" w:type="dxa"/>
            <w:gridSpan w:val="2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1.4. В целях противодействия пропагандистскому воздействию </w:t>
            </w:r>
            <w:r w:rsidRPr="00B411E7">
              <w:rPr>
                <w:rFonts w:eastAsia="Calibri"/>
                <w:sz w:val="26"/>
                <w:szCs w:val="26"/>
              </w:rPr>
              <w:br/>
              <w:t xml:space="preserve">на население, прежде всего молодежь новых субъектов Российской Федерации, обеспечить </w:t>
            </w:r>
            <w:r w:rsidRPr="00B411E7">
              <w:rPr>
                <w:rFonts w:eastAsia="Calibri"/>
                <w:bCs/>
                <w:sz w:val="26"/>
                <w:szCs w:val="26"/>
                <w:lang w:eastAsia="ru-RU"/>
              </w:rPr>
              <w:t xml:space="preserve">изучение библиотечных фондов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   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Изучить библиотечные фонды.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Ежегодно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7</w:t>
            </w:r>
          </w:p>
        </w:tc>
        <w:tc>
          <w:tcPr>
            <w:tcW w:w="5399" w:type="dxa"/>
            <w:gridSpan w:val="2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bCs/>
                <w:sz w:val="26"/>
                <w:szCs w:val="26"/>
                <w:lang w:eastAsia="ru-RU"/>
              </w:rPr>
            </w:pPr>
            <w:r w:rsidRPr="00B411E7">
              <w:rPr>
                <w:rFonts w:eastAsia="Calibri"/>
                <w:bCs/>
                <w:sz w:val="26"/>
                <w:szCs w:val="26"/>
                <w:lang w:eastAsia="ru-RU"/>
              </w:rPr>
              <w:t xml:space="preserve">1.5.1. Обеспечивать на регулярной основе привлечение граждан к работе общественных организаций, волонтерских военно-патриотических молодежных и детских объединений, нацеленное на формирование антитеррористического мировоззрения, привитие традиционных российских духовно-нравственных ценностей, а также организовывать методическое </w:t>
            </w:r>
            <w:r w:rsidRPr="00B411E7">
              <w:rPr>
                <w:rFonts w:eastAsia="Calibri"/>
                <w:bCs/>
                <w:sz w:val="26"/>
                <w:szCs w:val="26"/>
                <w:lang w:eastAsia="ru-RU"/>
              </w:rPr>
              <w:lastRenderedPageBreak/>
              <w:t xml:space="preserve">сопровождение этой деятельности.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Расширение численности волонтерских отрядов и отрядов Юнармии. Организовать привлечение граждан к работе детских и молодежных объединений.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Обеспечить освещение в СМИ мероприятий данной тематики.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Ежегодно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6D279B">
            <w:pPr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6D279B">
            <w:pPr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6D279B">
            <w:pPr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6D279B">
            <w:pPr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УД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rPr>
          <w:trHeight w:val="728"/>
        </w:trPr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8</w:t>
            </w:r>
          </w:p>
        </w:tc>
        <w:tc>
          <w:tcPr>
            <w:tcW w:w="5399" w:type="dxa"/>
            <w:gridSpan w:val="2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1.5.3. Обеспечивать максимальный охват позитивной повесткой учащихся общеобразовательных организаций в свободное от учебы время с задействованием структур самоуправления, волонтерских и патриотических движений, а также служб примирения (медиации) по разрешению конфликтных ситуаций, создающих риски увлечения идеями массовых убийств.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Мероприятия согласно плану внеурочной деятельности.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Деятельность школьных служб медиации.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Проведение в учреждениях культуры тематических мероприятий, тренингов, викторин для подростков.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Разместить в СМИ информацию о мероприятиях.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Ежегодно, в течение  учебного года</w:t>
            </w:r>
          </w:p>
          <w:p w:rsidR="006D279B" w:rsidRPr="00B411E7" w:rsidRDefault="006D279B" w:rsidP="006D279B">
            <w:pPr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Ежегодно </w:t>
            </w:r>
          </w:p>
          <w:p w:rsidR="006D279B" w:rsidRPr="00B411E7" w:rsidRDefault="006D279B" w:rsidP="006D279B">
            <w:pPr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6D279B">
            <w:pPr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6D279B">
            <w:pPr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6D279B">
            <w:pPr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9</w:t>
            </w:r>
          </w:p>
        </w:tc>
        <w:tc>
          <w:tcPr>
            <w:tcW w:w="5399" w:type="dxa"/>
            <w:gridSpan w:val="2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1.6. В целях своевременного устранения негативных факторов, способствующих распространению среди обучающихся идеологии насилия, организовывать на регулярной основе проведение мониторингов (психологического климата в образовательных организациях, активности виртуальных деструктивных сообществ, динамики учетов комиссий по делам несовершеннолетних), по результатам которых принимать меры, направленные на повышение качества организации и реализации воспитательных 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br/>
              <w:t>и профилактических мероприятий в конкретной образовательной организации.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Осуществление мониторинга социальных сетей на предмет распространения материалов, содержащих признаки деструктивного поведения.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Проверка в образовательных организациях планов воспитательной работы, в случае необходимости давать рекомендации по корректировке планов.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Провести анализ состоящих на учете в комиссии по делам несовершеннолетних, в разрезе образовательных организаций. Сформировать предложения по корректировке планов профилактических мероприятий образовательных организаций (при необходимости). Информацию предоставить в РГ по КП.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Ежегодно  (в соответствии с планами)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Ежегодно, июль – август 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Ежегодно,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сентябрь 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УО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Комиссия по делам несовершеннолетних и защите их прав Томского района (далее – КДНиЗП)</w:t>
            </w: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10</w:t>
            </w:r>
          </w:p>
        </w:tc>
        <w:tc>
          <w:tcPr>
            <w:tcW w:w="5399" w:type="dxa"/>
            <w:gridSpan w:val="2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2.2. В целях недопущения радикализации иностранных граждан, </w:t>
            </w:r>
            <w:r w:rsidRPr="00B411E7">
              <w:rPr>
                <w:rFonts w:eastAsia="Calibri"/>
                <w:sz w:val="26"/>
                <w:szCs w:val="26"/>
              </w:rPr>
              <w:lastRenderedPageBreak/>
              <w:t xml:space="preserve">прибывших в Российскую Федерацию для осуществления трудовой деятельности, проводить с привлечением работодателей, лидеров национальных диаспор (землячеств), представителей общественных и религиозных организаций разъяснительную работу, включающую: </w:t>
            </w:r>
          </w:p>
          <w:p w:rsidR="006D279B" w:rsidRPr="00B411E7" w:rsidRDefault="006D279B" w:rsidP="00B411E7">
            <w:pPr>
              <w:widowControl w:val="0"/>
              <w:tabs>
                <w:tab w:val="left" w:pos="0"/>
              </w:tabs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- информирование об ответственности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или действия которых направлены на насильственное изменение основ конституционного строя Российской Федерации; </w:t>
            </w:r>
          </w:p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- ознакомление с традиционными российскими духовно-нравственными ценностями и нормами поведения в обществе, в том числе в регионах, в которых коренное население не исповедует ислам; </w:t>
            </w:r>
          </w:p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- доведение информации о способах сообщения органам власти, уполномоченным рассматривать сообщения о преступлениях, сведений об известных фактах подготовки либо совершения преступлений террористической направленности и лицах, к ним причастных.  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lastRenderedPageBreak/>
              <w:t xml:space="preserve">Проведение с привлечением работодателей, лидеров </w:t>
            </w:r>
            <w:r w:rsidRPr="00B411E7">
              <w:rPr>
                <w:rFonts w:eastAsia="Calibri"/>
                <w:sz w:val="26"/>
                <w:szCs w:val="26"/>
              </w:rPr>
              <w:lastRenderedPageBreak/>
              <w:t>национальных диаспор (землячеств), представителей общественных и религиозных организаций разъяснительную работу с трудовыми мигрантами.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В ходе рейдов информировать прибывших иностранных граждан, проживающих на территории Томского района, </w:t>
            </w:r>
            <w:r w:rsidRPr="00B411E7">
              <w:rPr>
                <w:rFonts w:eastAsia="Calibri"/>
                <w:sz w:val="26"/>
                <w:szCs w:val="26"/>
              </w:rPr>
              <w:t>об ответственности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или действия которых направлены на насильственное изменение основ конституционного строя Российской Федерации.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Ежегодно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tabs>
                <w:tab w:val="left" w:pos="1217"/>
              </w:tabs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ab/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ОМВД России по Томскому району (далее – ОМВД)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11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color w:val="FF0000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2.4. В целях формирования антитеррористического мировоззрения у детей трудовых мигрантов в рамках воспитательной работы в образовательных организациях общего образования </w:t>
            </w:r>
            <w:r w:rsidRPr="00B411E7">
              <w:rPr>
                <w:rFonts w:eastAsia="Calibri"/>
                <w:sz w:val="26"/>
                <w:szCs w:val="26"/>
              </w:rPr>
              <w:lastRenderedPageBreak/>
              <w:t xml:space="preserve">обеспечивать их адаптацию в школьных коллективах, а также профилактический охват во внеурочное время для привития традиционных российских духовно-нравственных ценностей. 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lastRenderedPageBreak/>
              <w:t>Анализ занятости и вовлеченности во внеурочную деятельность детей из семей трудовых мигрантов.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Организовать с детьми данной категории профилактическую </w:t>
            </w:r>
            <w:r w:rsidRPr="00B411E7">
              <w:rPr>
                <w:rFonts w:eastAsia="Calibri"/>
                <w:sz w:val="26"/>
                <w:szCs w:val="26"/>
              </w:rPr>
              <w:lastRenderedPageBreak/>
              <w:t xml:space="preserve">работу по их адаптации в коллективах и привитию традиционных российских духовно-нравственных ценностей. 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Информационный час «Наша истинная национальность – человек».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Разместить в СМИ информацию о проведенных мероприятиях.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Ежегодно, июль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В течение каждого 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учебного года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Ежегодно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12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2.5. В целях минимизации негативного влияния 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t>западных и украинских пропагандистских центров</w:t>
            </w:r>
            <w:r w:rsidRPr="00B411E7">
              <w:rPr>
                <w:rFonts w:eastAsia="Calibri"/>
                <w:sz w:val="26"/>
                <w:szCs w:val="26"/>
              </w:rPr>
              <w:t xml:space="preserve"> на обучающихся, прибывающих из новых регионов Российской Федерации, в ходе воспитательной и просветительской работы в образовательных организациях общего образования реализовывать мероприятия по интеграции лиц указанной категории в учебные коллективы, привлечению их к деятельности волонтерских движений, студенческих структур, в том числе культурно-досуговой направленности.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Мониторинг внеурочной деятельности и охвата дополнительным образованием обучающихся, прибывших  </w:t>
            </w:r>
            <w:r w:rsidRPr="00B411E7">
              <w:rPr>
                <w:rFonts w:eastAsia="Calibri"/>
                <w:sz w:val="26"/>
                <w:szCs w:val="26"/>
              </w:rPr>
              <w:t xml:space="preserve">из новых регионов Российской Федерации (при наличии), 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t>в том числе анализ численности детей данной категории.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Организовать с детьми данной категории профилактическую работу по их адаптации в коллективах и привитию традиционных российских духовно-нравственных ценностей.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Разместить в СМИ информацию о мероприятиях.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Ежегодно, июнь, декабрь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В течение каждого учебного года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  <w:p w:rsidR="006D279B" w:rsidRPr="00B411E7" w:rsidRDefault="006D279B" w:rsidP="006D279B">
            <w:pPr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2.6. В рамках социализации и интеграции в российское общество жителей новых субъектов Российской Федерации обеспечивать на регулярной основе привлечение их к волонтерской и иной социально полезной деятельности, способствующей привитию им традиционных российских духовно-нравственных ценностей.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Привлечение к волонтерской и иной социально полезной деятельности</w:t>
            </w:r>
            <w:r w:rsidRPr="00B411E7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t>жителей новых субъектов Российской Федерации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14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tabs>
                <w:tab w:val="left" w:pos="0"/>
              </w:tabs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2.7. Для формирования устойчивости к пропаганде терроризма у членов семей</w:t>
            </w:r>
            <w:r w:rsidRPr="00B411E7">
              <w:rPr>
                <w:rFonts w:eastAsia="Calibri"/>
                <w:iCs/>
                <w:sz w:val="26"/>
                <w:szCs w:val="26"/>
                <w:vertAlign w:val="superscript"/>
              </w:rPr>
              <w:footnoteReference w:id="1"/>
            </w:r>
            <w:r w:rsidRPr="00B411E7">
              <w:rPr>
                <w:rFonts w:eastAsia="Calibri"/>
                <w:sz w:val="26"/>
                <w:szCs w:val="26"/>
              </w:rPr>
              <w:t xml:space="preserve">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Ирак, оказывать им социальную, психологическую и правовую помощь. Осуществлять интеграцию в российское общество несовершеннолетних указанной категории при непосредственном участии психологов и социальных педагогов, представителей общественных и религиозных организаций. Обеспечивать их привлечение к волонтерской, </w:t>
            </w:r>
            <w:r w:rsidRPr="00B411E7">
              <w:rPr>
                <w:rFonts w:eastAsia="Calibri"/>
                <w:bCs/>
                <w:sz w:val="26"/>
                <w:szCs w:val="26"/>
                <w:lang w:eastAsia="ru-RU"/>
              </w:rPr>
              <w:t xml:space="preserve">военно-патриотической </w:t>
            </w:r>
            <w:r w:rsidRPr="00B411E7">
              <w:rPr>
                <w:rFonts w:eastAsia="Calibri"/>
                <w:sz w:val="26"/>
                <w:szCs w:val="26"/>
              </w:rPr>
              <w:t xml:space="preserve">и иной социально полезной работе, способствующей привитию традиционных российских духовно-нравственных ценностей, а также 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общественно-политическим, воспитательным, просветительским, культурным, досуговым 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br/>
              <w:t xml:space="preserve">и спортивным мероприятиям, в ходе которых </w:t>
            </w:r>
            <w:r w:rsidRPr="00B411E7">
              <w:rPr>
                <w:rFonts w:eastAsia="Calibri"/>
                <w:sz w:val="26"/>
                <w:szCs w:val="26"/>
              </w:rPr>
              <w:t xml:space="preserve">разъяснять преступную сущность террористических и иных радикальных организаций, и ответственность </w:t>
            </w:r>
            <w:r w:rsidRPr="00B411E7">
              <w:rPr>
                <w:rFonts w:eastAsia="Calibri"/>
                <w:sz w:val="26"/>
                <w:szCs w:val="26"/>
              </w:rPr>
              <w:br/>
              <w:t xml:space="preserve">за участие в их деятельности. 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При наличии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ОМВД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УФСБ России по Томской области (далее – УФСБ)</w:t>
            </w: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2.8. В целях формирования антитеррористического мировоззрения у молодежи, состоящей на различных формах учета, на регулярной основе, в рамках проводимой с ними профилактической работы с задействованием представителей общественных, спортивных и религиозных </w:t>
            </w:r>
            <w:r w:rsidRPr="00B411E7">
              <w:rPr>
                <w:rFonts w:eastAsia="Calibri"/>
                <w:sz w:val="26"/>
                <w:szCs w:val="26"/>
              </w:rPr>
              <w:lastRenderedPageBreak/>
              <w:t xml:space="preserve">организаций, психологов разъяснять преступную сущность терроризма и прививать традиционные российские духовно-нравственные ценности. </w:t>
            </w:r>
          </w:p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Организовывать привлечение лиц данной категории к волонтерской, </w:t>
            </w:r>
            <w:r w:rsidRPr="00B411E7">
              <w:rPr>
                <w:rFonts w:eastAsia="Calibri"/>
                <w:bCs/>
                <w:sz w:val="26"/>
                <w:szCs w:val="26"/>
                <w:lang w:eastAsia="ru-RU"/>
              </w:rPr>
              <w:t xml:space="preserve">военно-патриотической </w:t>
            </w:r>
            <w:r w:rsidRPr="00B411E7">
              <w:rPr>
                <w:rFonts w:eastAsia="Calibri"/>
                <w:sz w:val="26"/>
                <w:szCs w:val="26"/>
              </w:rPr>
              <w:t xml:space="preserve">и иной социально полезной активности, способствующей привитию традиционных российских духовно-нравственных ценностей, а также обеспечивать охват 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общественно-политическими, воспитательными, просветительскими, культурными, досуговыми и спортивными мероприятиями.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Обеспечить привлечение к работе с детьми, состоящими на различных формах учета, на регулярной основе, в рамках проводимой с ними профилактической работы, представителей общественных, спортивных и религиозных 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организаций, психологов.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Контролировать включение в планы индивидуальной воспитательной работы соответствующие мероприятия.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Осуществить информационное сопровождение мероприятий.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2026-2028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ОМВД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КДНиЗП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16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3.2. Для недопущения повторного совершения преступлений террористической направленности лицами, отбывшими наказание за участие в террористической деятельности, реализовывать меры социальной поддержки и информационно-разъяснительного характера, а также обеспечивать их ресоциализацию и реинтеграцию в общество на основе привлечения к профессиональной, общественной, волонтерской и иной социально полезной деятельности.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При наличии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ОМВД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УФСБ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УИИ УФСИН России по Томской области (далее – УИИ УФСИН)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17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B411E7">
              <w:rPr>
                <w:rFonts w:eastAsia="Calibri"/>
                <w:iCs/>
                <w:sz w:val="26"/>
                <w:szCs w:val="26"/>
              </w:rPr>
              <w:t xml:space="preserve">3.3. В рамках решения задачи по дерадикализации лиц, отбывающих наказание за совершение </w:t>
            </w:r>
            <w:r w:rsidRPr="00B411E7">
              <w:rPr>
                <w:rFonts w:eastAsia="Calibri"/>
                <w:sz w:val="26"/>
                <w:szCs w:val="26"/>
              </w:rPr>
              <w:t>преступлений террористической направленности</w:t>
            </w:r>
            <w:r w:rsidRPr="00B411E7">
              <w:rPr>
                <w:rFonts w:eastAsia="Calibri"/>
                <w:iCs/>
                <w:sz w:val="26"/>
                <w:szCs w:val="26"/>
              </w:rPr>
              <w:t xml:space="preserve">, в том числе не связанное с лишением свободы, реализовывать </w:t>
            </w:r>
            <w:r w:rsidRPr="00B411E7">
              <w:rPr>
                <w:rFonts w:eastAsia="Calibri"/>
                <w:sz w:val="26"/>
                <w:szCs w:val="26"/>
              </w:rPr>
              <w:t xml:space="preserve">с привлечением психологов, представителей религиозных и общественных организаций </w:t>
            </w:r>
            <w:r w:rsidRPr="00B411E7">
              <w:rPr>
                <w:rFonts w:eastAsia="Calibri"/>
                <w:iCs/>
                <w:sz w:val="26"/>
                <w:szCs w:val="26"/>
              </w:rPr>
              <w:t xml:space="preserve">индивидуальные </w:t>
            </w:r>
            <w:r w:rsidRPr="00B411E7">
              <w:rPr>
                <w:rFonts w:eastAsia="Calibri"/>
                <w:iCs/>
                <w:sz w:val="26"/>
                <w:szCs w:val="26"/>
              </w:rPr>
              <w:lastRenderedPageBreak/>
              <w:t>профилактические мероприятия, нацеленные на разъяснение им преступной и античеловеческой сущности терроризма</w:t>
            </w:r>
            <w:r w:rsidRPr="00B411E7">
              <w:rPr>
                <w:rFonts w:eastAsia="Calibri"/>
                <w:sz w:val="26"/>
                <w:szCs w:val="26"/>
              </w:rPr>
              <w:t>. Привлекать деятельно раскаявшихся и отказавшихся от участия в террористической деятельности лиц к проведению профилактической работы, включая создание антитеррористического контента.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При наличии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УИИ УФСИН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18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B411E7">
              <w:rPr>
                <w:rFonts w:eastAsia="Calibri"/>
                <w:iCs/>
                <w:sz w:val="26"/>
                <w:szCs w:val="26"/>
              </w:rPr>
              <w:t xml:space="preserve">3.4. В целях своевременного определения лиц, требующих профилактического внимания, и организации заблаговременной работы по устранению предпосылок к радикализации учащихся и студентов и их последующему вовлечению в террористическую деятельность осуществлять на регулярной основе выявление признаков подверженности несовершеннолетних деструктивным идеологиям, а также склонности к насильственному (агрессивному) и суицидальному поведению.  </w:t>
            </w:r>
          </w:p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B411E7">
              <w:rPr>
                <w:rFonts w:eastAsia="Calibri"/>
                <w:iCs/>
                <w:sz w:val="26"/>
                <w:szCs w:val="26"/>
              </w:rPr>
              <w:t xml:space="preserve">Профилактическое сопровождение указанных лиц проводить в рамках социально-психологического тестирования, социометрических исследований и иных форм психологической диагностики, педагогического наблюдения за изменениями в поведении обучающихся, ознакомления с их страницами в социальных сетях и мессенджерах.  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Проведение в общеобразовательных организациях социально-психологического и иных видов тестирования обучающихся, по результатам которых в отношении несовершеннолетних, подверженных деструктивным идеологиям (при выявлении)   составлять программы индивидуальной профилактической работы.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При выявлении несовершеннолетних с изменениями в поведении указанного характера, обеспечить проведение с ними индивидуальной профилактической работы.  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В течение каждого учебного года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2026-2028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КНДиЗП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6D279B">
            <w:pPr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19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3.5. В рамках профилактики правонарушений среди несовершеннолетних обеспечивать реализацию индивидуальных профилактических мероприятий в отношении </w:t>
            </w:r>
            <w:r w:rsidRPr="00B411E7">
              <w:rPr>
                <w:rFonts w:eastAsia="Calibri"/>
                <w:sz w:val="26"/>
                <w:szCs w:val="26"/>
              </w:rPr>
              <w:lastRenderedPageBreak/>
              <w:t xml:space="preserve">подростков и детей, в том числе с признаками травмированной психики, находившихся под влиянием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Осуществление мониторинга социальных сетей на предмет распространения материалов, содержащих признаки 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деструктивного поведения.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Составлять программы индивидуальной профилактической работы в отношении несовершеннолетних, находящихся под влиянием украинских националистов. 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При выявлении несовершеннолетних, находящихся под влиянием украинских националистов предоставить информацию субъекту профилактики, осуществляющему ИПР.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2026-2028 (постоянно)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КДНиЗП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20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3.6. В целях снижения подверженности обучающейся молодежи террористической субкультуре массовых убийств</w:t>
            </w:r>
            <w:r w:rsidRPr="00B411E7">
              <w:rPr>
                <w:rStyle w:val="af8"/>
                <w:rFonts w:eastAsia="Calibri"/>
                <w:sz w:val="26"/>
                <w:szCs w:val="26"/>
                <w:lang w:eastAsia="ru-RU"/>
              </w:rPr>
              <w:footnoteReference w:id="2"/>
            </w:r>
            <w:r w:rsidRPr="00B411E7">
              <w:rPr>
                <w:rFonts w:eastAsia="Calibri"/>
                <w:sz w:val="26"/>
                <w:szCs w:val="26"/>
              </w:rPr>
              <w:t xml:space="preserve"> организовывать проведение психодиагностики учащихся и студентов для определения лиц, склонных к суицидальному поведению, совершению насильственных действий или разделяющих деструктивную идеологию, испытывающих социально-бытовые проблемы и трудности в социализации в учебном коллективе, освоении учебных программ. </w:t>
            </w:r>
          </w:p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Для данной работы и психолого-педагогического сопровождения обучающихся привлекать кураторов из числа профессорско-преподавательского состава и студентов-наставников. Планировать и реализовывать программы адаптации и </w:t>
            </w:r>
            <w:r w:rsidRPr="00B411E7">
              <w:rPr>
                <w:rFonts w:eastAsia="Calibri"/>
                <w:sz w:val="26"/>
                <w:szCs w:val="26"/>
              </w:rPr>
              <w:lastRenderedPageBreak/>
              <w:t xml:space="preserve">профориентации, а также обеспечивать индивидуальный подход в освоении учебных дисциплин (предметов) и проведении воспитательных мероприятий.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Анализ реализации Дорожной карты по профилактике аутодеструктивного поведения у несовершеннолетних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в образовательных организациях Томского района.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Социально-психологическое тестирование школьников 7-11 классов.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При выявлении учащихся, склонных к суицидальному поведению, совершению насильственных действий обеспечить проведение с ними индивидуально-профилактической работы.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Ежегодно, июнь, декабрь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Ежегодно,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сентябрь – октябрь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КДНиЗП</w:t>
            </w:r>
          </w:p>
          <w:p w:rsidR="006D279B" w:rsidRPr="00B411E7" w:rsidRDefault="006D279B" w:rsidP="00B411E7">
            <w:pPr>
              <w:tabs>
                <w:tab w:val="left" w:pos="257"/>
                <w:tab w:val="center" w:pos="543"/>
              </w:tabs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21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3.7. В целях предупреждения распространения идеологии терроризма в местах религиозного культа доводить до лиц, получивших религиозное образование за рубежом и имеющих намерения заниматься 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Доводить до лиц, получивших религиозное образование за рубежом и имеющих намерения заниматься 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ОМВД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22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B411E7">
              <w:rPr>
                <w:rFonts w:eastAsia="Calibri"/>
                <w:sz w:val="26"/>
                <w:szCs w:val="26"/>
                <w:lang w:eastAsia="ru-RU"/>
              </w:rPr>
              <w:t>4.1.1. Проводить анализ</w:t>
            </w:r>
            <w:r w:rsidRPr="00B411E7">
              <w:rPr>
                <w:rFonts w:eastAsia="Calibri"/>
                <w:sz w:val="26"/>
                <w:szCs w:val="26"/>
              </w:rPr>
              <w:t xml:space="preserve"> размещаемых в 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наиболее популярных федеральных и региональных </w:t>
            </w:r>
            <w:r w:rsidRPr="00B411E7">
              <w:rPr>
                <w:rFonts w:eastAsia="Calibri"/>
                <w:sz w:val="26"/>
                <w:szCs w:val="26"/>
              </w:rPr>
              <w:t>средствах массовой информации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, на ресурсах информационно-телекоммуникационной сети «Интернет», прежде всего в социальных сетях и мессенджерах, материалов, характеризующих информационные потребности и умонастроения целевых групп. </w:t>
            </w:r>
          </w:p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По результатам осуществлять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к терроризму, украинскому 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lastRenderedPageBreak/>
              <w:t>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терроризмом.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Проводить еженедельный анализ размещаемых в наиболее популярных федеральных и региональных средствах массовой информации, на ресурсах информационно-телекоммуникационной сети «Интернет», прежде всего в социальных сетях и мессенджерах, материалов, характеризующих информационные потребности и умонастроения целевых групп.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Еженедельно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23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B411E7">
              <w:rPr>
                <w:rFonts w:eastAsia="Calibri"/>
                <w:sz w:val="26"/>
                <w:szCs w:val="26"/>
                <w:lang w:eastAsia="ru-RU"/>
              </w:rPr>
              <w:t>4.1.2. Организовывать функционирование Единой системы противодействия распространению недостоверной информации в информационно-телекоммуникационной сети «Интернет», в рамках которой оперативно реагировать на попытки психологического воздействия на население со стороны международных террористических организаций, украинских специальных служб, националистических и неонацистских организаций, западных пропагандистских центров путем доведения сведений, опровергающих ложные новости и (или) дискредитирующих их источники, а также раскрывающих позитивную роль органов власти по противодействию терроризму и преступной деятельности киевского режима. Для максимального профилактического охвата населения использовать социальные сети, мессенджеры и иные средства электронной коммуникации.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В случае выявления  недостоверной информации в сети «Интернет», разместить опровержение на официальном сайте Администрации Томского района и официальной странице в социальных сетях.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Мониторинг СМИ с целью противодействия распространению недостоверной информации террористического характера.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2026-2028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24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4.1.3. Обеспечивать формирование и функционирование электронного каталога антитеррористических материалов (текстовых, графических, аудио и видео) с предоставлением к нему свободного доступа, прежде всего для использования при 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lastRenderedPageBreak/>
              <w:t xml:space="preserve">проведении общепрофилактических, адресных, индивидуальных и информационно-пропагандистских мероприятий.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Организовать использование электронного каталога антитеррористических материалов (текстовых, графических, аудио и видео), с предоставлением к нему свободного доступа, учреждениям 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образования, культуры, для проведения профилактических, адресных, индивидуальных и информационно-пропагандистских мероприятий.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Регулярное наполнение и обновление раздела «Воспитание» официального сайта Управления образования и молодежной политики и сайтов подведомственных образовательных учреждений. 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2026-2028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25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4.3. В целях задействования </w:t>
            </w:r>
            <w:r w:rsidRPr="00B411E7">
              <w:rPr>
                <w:rFonts w:eastAsia="Calibri"/>
                <w:sz w:val="26"/>
                <w:szCs w:val="26"/>
              </w:rPr>
              <w:t>средств массовой информации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, социально ориентированных некоммерческих организаций, продюсерских центров, творческих объединений и киностудий, администраторов популярных каналов в социальных сетях и мессенджерах (блогеров) в реализации мероприятий по противодействию идеологии терроризма в рамках государственной (грантовой) поддержки проектов обеспечивать создание и распространение по наиболее популярным у населения, прежде всего молодежи, информационным каналам материалов (теле- и радиопередач, игровых и неигровых фильмов, театральных постановок, выставок, буклетов, книжных изданий), нацеленных на формирование у населения антитеррористического мировоззрения.  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Информацию, направленную на формирование у населения антитеррористического мировоззрения регулярно размещать на официальных страницах Администрации Томского района в социальных сетях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Не реже одного раза в полугодие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26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4.4. Для создания дополнительных условий по формированию у населения антитеррористического мировоззрения 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lastRenderedPageBreak/>
              <w:t xml:space="preserve">обеспечивать функционирование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Создать постоянно действующие выставочные экспозиции в учреждениях образования и 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культуры, 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t>посвященные землякам, которые проявили мужество и героизм либо активную гражданскую позицию в противостоянии с международными террористическими организациями.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B411E7">
              <w:rPr>
                <w:rFonts w:eastAsia="Calibri"/>
                <w:sz w:val="26"/>
                <w:szCs w:val="26"/>
                <w:lang w:eastAsia="ru-RU"/>
              </w:rPr>
              <w:t>Организовать информационное сопровождение мероприятий.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2026-2028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27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4.5. В целях привития населению новых субъектов Российской Федерации традиционных российских духовно-нравственных ценностей, а также доведения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о преступлении террористической направленности, обеспечивать распространение антитеррористических материалов (текстовых, графических, аудио и видео) через </w:t>
            </w:r>
            <w:r w:rsidRPr="00B411E7">
              <w:rPr>
                <w:rFonts w:eastAsia="Calibri"/>
                <w:sz w:val="26"/>
                <w:szCs w:val="26"/>
              </w:rPr>
              <w:t>средства массовой информации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, в том числе в формате социальной рекламы, и популярные каналы в социальных сетях и мессенджерах (блогеров).  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Организовать информационное сопровождение мероприятий указанной тематики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28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4.6. Для повышения эффективности и востребованности информационно-разъяснительных мероприятий и распространяемых антитеррористических видеоматериалов обеспечить трансляцию в средствах массовой информации, в том числе в 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t>информационно-телекоммуникационной</w:t>
            </w:r>
            <w:r w:rsidRPr="00B411E7">
              <w:rPr>
                <w:rFonts w:eastAsia="Calibri"/>
                <w:sz w:val="26"/>
                <w:szCs w:val="26"/>
              </w:rPr>
              <w:t xml:space="preserve"> сети «Интернет», выступлений лиц, отказавшихся от участия в террористической </w:t>
            </w:r>
            <w:r w:rsidRPr="00B411E7">
              <w:rPr>
                <w:rFonts w:eastAsia="Calibri"/>
                <w:sz w:val="26"/>
                <w:szCs w:val="26"/>
              </w:rPr>
              <w:lastRenderedPageBreak/>
              <w:t xml:space="preserve">деятельности, прежде всего отбывших либо отбывающих наказание за совершение преступлений террористической направленности.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lastRenderedPageBreak/>
              <w:t>Организовать информационное сопровождение мероприятий (при наличии)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>УД</w:t>
            </w: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29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B411E7">
              <w:rPr>
                <w:rFonts w:eastAsia="Calibri"/>
                <w:sz w:val="26"/>
                <w:szCs w:val="26"/>
                <w:lang w:eastAsia="ru-RU"/>
              </w:rPr>
              <w:t xml:space="preserve">4.7. В целях формирования в российском обществе, прежде всего среди молодежи, устойчивой гражданской позиции по отношению к преступлениям, </w:t>
            </w:r>
            <w:r w:rsidRPr="00B411E7">
              <w:rPr>
                <w:rFonts w:eastAsia="Calibri"/>
                <w:sz w:val="26"/>
                <w:szCs w:val="26"/>
                <w:lang w:eastAsia="ru-RU"/>
              </w:rPr>
              <w:br/>
              <w:t xml:space="preserve">совершенным украинскими националистами, неонацистами и их пособниками, обеспечивать подготовку и распространение тематических материалов,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Распространить тематические материалы,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деятельность. 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30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B411E7">
              <w:rPr>
                <w:rFonts w:eastAsia="Calibri"/>
                <w:sz w:val="26"/>
                <w:szCs w:val="26"/>
              </w:rPr>
              <w:t>5.1. В целях повышения профессионального уровня уполномоченных должностных лиц, ответственных за решение задач по противодействию идеологии терроризма на федеральном, региональном и муниципальном уровнях, обеспечивать их обучение в рамках дополнительного профессионального образования по программам повышения квалификации, согласованным с аппаратом НАК, на базе государственных образовательных организаций высшего образования.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Организовать обучение в рамках дополнительного профессионального образования по программам повышения квалификации, согласованным с аппаратом НАК, на базе государственных образовательных организаций высшего образования</w:t>
            </w:r>
            <w:r w:rsidRPr="00B411E7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уполномоченных должностных лиц, ответственных за решение задач по противодействию идеологии терроризма.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Ежегодно 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АТК Томского района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31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iCs/>
                <w:sz w:val="26"/>
                <w:szCs w:val="26"/>
              </w:rPr>
              <w:t>5.2. </w:t>
            </w:r>
            <w:r w:rsidRPr="00B411E7">
              <w:rPr>
                <w:rFonts w:eastAsia="Calibri"/>
                <w:sz w:val="26"/>
                <w:szCs w:val="26"/>
              </w:rPr>
              <w:t xml:space="preserve">Для обмена опытом и лучшими практиками организации и проведения работы по противодействию идеологии терроризма среди различных категорий населения, а также эффективными </w:t>
            </w:r>
            <w:r w:rsidRPr="00B411E7">
              <w:rPr>
                <w:rFonts w:eastAsia="Calibri"/>
                <w:sz w:val="26"/>
                <w:szCs w:val="26"/>
              </w:rPr>
              <w:lastRenderedPageBreak/>
              <w:t xml:space="preserve">методиками 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</w:t>
            </w:r>
            <w:r w:rsidRPr="00B411E7">
              <w:rPr>
                <w:rFonts w:eastAsia="Calibri"/>
                <w:b/>
                <w:sz w:val="26"/>
                <w:szCs w:val="26"/>
              </w:rPr>
              <w:t>обеспечивать проведение всероссийских и региональных обучающих мероприятий</w:t>
            </w:r>
            <w:r w:rsidRPr="00B411E7">
              <w:rPr>
                <w:rFonts w:eastAsia="Calibri"/>
                <w:sz w:val="26"/>
                <w:szCs w:val="26"/>
              </w:rPr>
              <w:t xml:space="preserve"> (конференции, форумы, семинары, «круглые столы»)</w:t>
            </w:r>
            <w:r w:rsidRPr="00B411E7">
              <w:rPr>
                <w:rFonts w:eastAsia="Calibri"/>
                <w:iCs/>
                <w:sz w:val="26"/>
                <w:szCs w:val="26"/>
                <w:vertAlign w:val="superscript"/>
                <w:lang w:eastAsia="ru-RU"/>
              </w:rPr>
              <w:footnoteReference w:id="3"/>
            </w:r>
            <w:r w:rsidRPr="00B411E7">
              <w:rPr>
                <w:rFonts w:eastAsia="Calibri"/>
                <w:sz w:val="26"/>
                <w:szCs w:val="26"/>
              </w:rPr>
              <w:t xml:space="preserve"> с последующим освещением их результатов на официальных сайтах, в социальных сетях и средствах массовой информации.  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В рамках муниципальной конференции работников образования Томского района организовать и провести «круглый стол» по обмену опытом в работе </w:t>
            </w: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 xml:space="preserve">по противодействию идеологии терроризма среди обучающихся.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Обеспечить проведение обучающих мероприятий для работников учреждений культуры (конференции, форумы, семинары, «круглые столы»).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Организовать освещение результатов мероприятий на официальных сайтах, в социальных сетях и средствах массовой информации.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Ежегодно, август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Ежегодно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lastRenderedPageBreak/>
              <w:t>32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B411E7">
              <w:rPr>
                <w:rFonts w:eastAsia="Calibri"/>
                <w:iCs/>
                <w:sz w:val="26"/>
                <w:szCs w:val="26"/>
              </w:rPr>
              <w:t xml:space="preserve">5.4.1. Организовывать дополнительное профессиональное обучение работников системы высшего, общего и среднего профессионального образования, направленное на развитие их компетенций в деятельности по обеспечению профилактической работы, 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российских духовно-нравственных ценностей, </w:t>
            </w:r>
            <w:r w:rsidRPr="00B411E7">
              <w:rPr>
                <w:rFonts w:eastAsia="Calibri"/>
                <w:sz w:val="26"/>
                <w:szCs w:val="26"/>
              </w:rPr>
              <w:t>практических навыков мышления и поведения, нацеленных на поиск компромиссных решений в конфликтных ситуациях</w:t>
            </w:r>
            <w:r w:rsidRPr="00B411E7">
              <w:rPr>
                <w:rFonts w:eastAsia="Calibri"/>
                <w:iCs/>
                <w:sz w:val="26"/>
                <w:szCs w:val="26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Организовывать дополнительное профессиональное обучение работников системы общего образования.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Ежегодно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33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5.4.2. Реализовывать программы повышения квалификации руководителей образовательных организаций и их заместителей по воспитательной работе, направленные на формирование компетенций по выявлению и профилактическому сопровождению студентов и учащихся, подверженных или подпавших под воздействие террористической идеологии, привитию им традиционных российских духовно-нравственных ценностей, а также </w:t>
            </w:r>
            <w:r w:rsidRPr="00B411E7">
              <w:rPr>
                <w:rFonts w:eastAsia="Calibri"/>
                <w:sz w:val="26"/>
                <w:szCs w:val="26"/>
              </w:rPr>
              <w:br/>
              <w:t xml:space="preserve">созданию в образовательных организациях психологических и иных условий, препятствующих распространению деструктивных идей в учебных коллективах.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Реализовывать программы повышения квалификации руководителей образовательных организаций и их заместителей по воспитательной работе.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Ежегодно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34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B411E7">
              <w:rPr>
                <w:rFonts w:eastAsia="Calibri"/>
                <w:iCs/>
                <w:sz w:val="26"/>
                <w:szCs w:val="26"/>
              </w:rPr>
              <w:t xml:space="preserve">5.5. В целях информационного и методического сопровождения деятельности по устранению причин радикализации обучающихся, учету их личностных особенностей в рамках реализации образовательных программ и рабочих программ воспитания организовать внедрение и осуществлять администрирование цифровой платформы, предусматривающей индивидуальное сопровождение учащихся 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 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Осуществлять администрирование цифровой платформы, предусматривающей индивидуальное сопровождение обучающихся,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2026-2028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35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color w:val="FF0000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5.6. В целях обеспечения эффективности работы по противодействию идеологии терроризма в образовательных организациях высшего, среднего профессионального и общего образования осуществлять мониторинг качества воспитательной работы и реализации организационно-управленческих мер профилактики деструктивных проявлений в учебных коллективах.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Мониторинг эффективности реализации программ воспитательной работы и профилактики деструктивных проявлений.</w:t>
            </w:r>
          </w:p>
          <w:p w:rsidR="006D279B" w:rsidRPr="00B411E7" w:rsidRDefault="006D279B" w:rsidP="00B411E7">
            <w:pPr>
              <w:tabs>
                <w:tab w:val="left" w:pos="1165"/>
              </w:tabs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Ежегодно, май – июнь 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36</w:t>
            </w:r>
          </w:p>
        </w:tc>
        <w:tc>
          <w:tcPr>
            <w:tcW w:w="5387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B411E7">
              <w:rPr>
                <w:rFonts w:eastAsia="Calibri"/>
                <w:iCs/>
                <w:sz w:val="26"/>
                <w:szCs w:val="26"/>
              </w:rPr>
              <w:t xml:space="preserve">5.11. Для обеспечения ежегодного планирования комплекса мероприятий по противодействию идеологии терроризма и своевременного внесения коррективов в профилактическую работу осуществлять анализ и оценку эффективности реализации общепрофилактических, адресных, индивидуальных и информационно-пропагандистских мероприятий с учетом результатов проводимых социологических исследований, мониторингов общественно-политических процессов и информационных интересов населения, прежде всего молодежи.   </w:t>
            </w:r>
          </w:p>
        </w:tc>
        <w:tc>
          <w:tcPr>
            <w:tcW w:w="4252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eastAsia="Calibri"/>
                <w:sz w:val="26"/>
                <w:szCs w:val="26"/>
              </w:rPr>
              <w:t xml:space="preserve">Проведение анализа и оценки эффективности реализации </w:t>
            </w:r>
            <w:r w:rsidRPr="00B411E7">
              <w:rPr>
                <w:rFonts w:eastAsia="Calibri"/>
                <w:iCs/>
                <w:sz w:val="26"/>
                <w:szCs w:val="26"/>
              </w:rPr>
              <w:t>общепрофилактических, адресных, индивидуальных и информационно-пропагандистских мероприятий.</w:t>
            </w:r>
          </w:p>
        </w:tc>
        <w:tc>
          <w:tcPr>
            <w:tcW w:w="1701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Ежегодно, один раз в полугодие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</w:p>
        </w:tc>
      </w:tr>
    </w:tbl>
    <w:p w:rsidR="006D279B" w:rsidRDefault="006D279B" w:rsidP="006D279B">
      <w:pPr>
        <w:jc w:val="both"/>
        <w:rPr>
          <w:rFonts w:ascii="PT Astra Serif" w:hAnsi="PT Astra Serif"/>
          <w:sz w:val="26"/>
          <w:szCs w:val="26"/>
        </w:rPr>
      </w:pPr>
    </w:p>
    <w:p w:rsidR="0009310A" w:rsidRDefault="0009310A" w:rsidP="0009310A">
      <w:pPr>
        <w:pStyle w:val="a7"/>
        <w:tabs>
          <w:tab w:val="clear" w:pos="6804"/>
          <w:tab w:val="left" w:pos="0"/>
          <w:tab w:val="right" w:pos="10205"/>
        </w:tabs>
        <w:suppressAutoHyphens w:val="0"/>
        <w:spacing w:before="0"/>
        <w:ind w:right="-2"/>
        <w:jc w:val="both"/>
        <w:rPr>
          <w:sz w:val="28"/>
          <w:szCs w:val="28"/>
        </w:rPr>
      </w:pPr>
    </w:p>
    <w:p w:rsidR="006D279B" w:rsidRDefault="006D279B" w:rsidP="0009310A">
      <w:pPr>
        <w:pStyle w:val="a7"/>
        <w:tabs>
          <w:tab w:val="clear" w:pos="6804"/>
          <w:tab w:val="left" w:pos="0"/>
          <w:tab w:val="right" w:pos="10205"/>
        </w:tabs>
        <w:suppressAutoHyphens w:val="0"/>
        <w:spacing w:before="0"/>
        <w:ind w:right="-2"/>
        <w:jc w:val="both"/>
        <w:rPr>
          <w:sz w:val="28"/>
          <w:szCs w:val="28"/>
        </w:rPr>
        <w:sectPr w:rsidR="006D279B" w:rsidSect="001F6575">
          <w:headerReference w:type="default" r:id="rId11"/>
          <w:pgSz w:w="16838" w:h="11906" w:orient="landscape"/>
          <w:pgMar w:top="851" w:right="1134" w:bottom="426" w:left="1134" w:header="720" w:footer="720" w:gutter="0"/>
          <w:cols w:space="720"/>
          <w:titlePg/>
          <w:docGrid w:linePitch="360"/>
        </w:sectPr>
      </w:pPr>
    </w:p>
    <w:p w:rsidR="006D279B" w:rsidRPr="00111633" w:rsidRDefault="006D279B" w:rsidP="006D279B">
      <w:pPr>
        <w:ind w:left="11624" w:right="-626"/>
        <w:jc w:val="both"/>
      </w:pPr>
      <w:r w:rsidRPr="00111633">
        <w:t>Приложение 2</w:t>
      </w:r>
    </w:p>
    <w:p w:rsidR="006D279B" w:rsidRPr="00111633" w:rsidRDefault="006D279B" w:rsidP="006D279B">
      <w:pPr>
        <w:ind w:left="11624" w:right="-626"/>
        <w:rPr>
          <w:lang w:eastAsia="ru-RU"/>
        </w:rPr>
      </w:pPr>
    </w:p>
    <w:p w:rsidR="006D279B" w:rsidRPr="00111633" w:rsidRDefault="006D279B" w:rsidP="006D279B">
      <w:pPr>
        <w:ind w:left="11624" w:right="-626"/>
        <w:rPr>
          <w:lang w:eastAsia="ru-RU"/>
        </w:rPr>
      </w:pPr>
      <w:r w:rsidRPr="00111633">
        <w:rPr>
          <w:lang w:eastAsia="ru-RU"/>
        </w:rPr>
        <w:t xml:space="preserve">к постановлению Администрации </w:t>
      </w:r>
      <w:r w:rsidRPr="00111633">
        <w:rPr>
          <w:lang w:eastAsia="ru-RU"/>
        </w:rPr>
        <w:br/>
        <w:t xml:space="preserve">Томского района </w:t>
      </w:r>
    </w:p>
    <w:p w:rsidR="0058158A" w:rsidRPr="00A822E6" w:rsidRDefault="0058158A" w:rsidP="0058158A">
      <w:pPr>
        <w:pStyle w:val="af1"/>
        <w:tabs>
          <w:tab w:val="right" w:pos="10348"/>
        </w:tabs>
        <w:ind w:left="11624"/>
        <w:rPr>
          <w:sz w:val="16"/>
          <w:szCs w:val="16"/>
        </w:rPr>
      </w:pPr>
      <w:r w:rsidRPr="00036FD7">
        <w:rPr>
          <w:rFonts w:ascii="PT Astra Serif" w:hAnsi="PT Astra Serif"/>
          <w:sz w:val="22"/>
          <w:szCs w:val="22"/>
        </w:rPr>
        <w:t xml:space="preserve">от </w:t>
      </w:r>
      <w:r>
        <w:rPr>
          <w:rFonts w:ascii="PT Astra Serif" w:hAnsi="PT Astra Serif"/>
          <w:sz w:val="22"/>
          <w:szCs w:val="22"/>
        </w:rPr>
        <w:t>25.03.2026</w:t>
      </w:r>
      <w:r w:rsidRPr="00036FD7">
        <w:rPr>
          <w:rFonts w:ascii="PT Astra Serif" w:hAnsi="PT Astra Serif"/>
          <w:sz w:val="22"/>
          <w:szCs w:val="22"/>
        </w:rPr>
        <w:t xml:space="preserve"> № </w:t>
      </w:r>
      <w:r>
        <w:rPr>
          <w:rFonts w:ascii="PT Astra Serif" w:hAnsi="PT Astra Serif"/>
          <w:sz w:val="22"/>
          <w:szCs w:val="22"/>
        </w:rPr>
        <w:t>154-П</w:t>
      </w:r>
    </w:p>
    <w:p w:rsidR="006D279B" w:rsidRDefault="006D279B" w:rsidP="006D279B">
      <w:pPr>
        <w:jc w:val="center"/>
        <w:rPr>
          <w:rFonts w:ascii="PT Astra Serif" w:hAnsi="PT Astra Serif"/>
        </w:rPr>
      </w:pPr>
    </w:p>
    <w:p w:rsidR="006D279B" w:rsidRPr="00D97453" w:rsidRDefault="006D279B" w:rsidP="006D279B">
      <w:pPr>
        <w:jc w:val="center"/>
        <w:rPr>
          <w:rFonts w:ascii="PT Astra Serif" w:hAnsi="PT Astra Serif"/>
        </w:rPr>
      </w:pPr>
      <w:r w:rsidRPr="00D97453">
        <w:rPr>
          <w:rFonts w:ascii="PT Astra Serif" w:hAnsi="PT Astra Serif"/>
        </w:rPr>
        <w:t>Отчет об исполнении Комплексного плана на 2026 – 2028 годы</w:t>
      </w:r>
    </w:p>
    <w:p w:rsidR="006D279B" w:rsidRPr="00D97453" w:rsidRDefault="006D279B" w:rsidP="006D279B">
      <w:pPr>
        <w:jc w:val="center"/>
        <w:rPr>
          <w:rFonts w:ascii="PT Astra Serif" w:hAnsi="PT Astra Serif"/>
        </w:rPr>
      </w:pPr>
      <w:r w:rsidRPr="00D97453">
        <w:rPr>
          <w:rFonts w:ascii="PT Astra Serif" w:hAnsi="PT Astra Serif"/>
        </w:rPr>
        <w:t>_____________________________________________________________________________________________________</w:t>
      </w:r>
    </w:p>
    <w:p w:rsidR="006D279B" w:rsidRPr="00D97453" w:rsidRDefault="006D279B" w:rsidP="006D279B">
      <w:pPr>
        <w:jc w:val="center"/>
        <w:rPr>
          <w:rFonts w:ascii="PT Astra Serif" w:hAnsi="PT Astra Serif"/>
          <w:vertAlign w:val="subscript"/>
        </w:rPr>
      </w:pPr>
      <w:r w:rsidRPr="00D97453">
        <w:rPr>
          <w:rFonts w:ascii="PT Astra Serif" w:hAnsi="PT Astra Serif"/>
          <w:vertAlign w:val="subscript"/>
        </w:rPr>
        <w:t xml:space="preserve">наименование ответственного исполнителя (Управление, орган) </w:t>
      </w:r>
    </w:p>
    <w:p w:rsidR="006D279B" w:rsidRPr="00D97453" w:rsidRDefault="006D279B" w:rsidP="006D279B">
      <w:pPr>
        <w:jc w:val="center"/>
        <w:rPr>
          <w:rFonts w:ascii="PT Astra Serif" w:hAnsi="PT Astra Serif"/>
          <w:vertAlign w:val="subscript"/>
        </w:rPr>
      </w:pPr>
    </w:p>
    <w:p w:rsidR="006D279B" w:rsidRPr="00D97453" w:rsidRDefault="006D279B" w:rsidP="006D279B">
      <w:pPr>
        <w:jc w:val="center"/>
        <w:rPr>
          <w:rFonts w:ascii="PT Astra Serif" w:hAnsi="PT Astra Serif"/>
        </w:rPr>
      </w:pPr>
      <w:r w:rsidRPr="00D97453">
        <w:rPr>
          <w:rFonts w:ascii="PT Astra Serif" w:hAnsi="PT Astra Serif"/>
        </w:rPr>
        <w:t>за __________________________________</w:t>
      </w:r>
    </w:p>
    <w:p w:rsidR="006D279B" w:rsidRPr="00D97453" w:rsidRDefault="006D279B" w:rsidP="006D279B">
      <w:pPr>
        <w:jc w:val="center"/>
        <w:rPr>
          <w:rFonts w:ascii="PT Astra Serif" w:hAnsi="PT Astra Serif"/>
          <w:vertAlign w:val="subscript"/>
        </w:rPr>
      </w:pPr>
      <w:r w:rsidRPr="00D97453">
        <w:rPr>
          <w:rFonts w:ascii="PT Astra Serif" w:hAnsi="PT Astra Serif"/>
          <w:vertAlign w:val="subscript"/>
        </w:rPr>
        <w:t>отчетный период</w:t>
      </w:r>
    </w:p>
    <w:p w:rsidR="006D279B" w:rsidRDefault="006D279B" w:rsidP="006D279B">
      <w:pPr>
        <w:jc w:val="center"/>
        <w:rPr>
          <w:rFonts w:ascii="PT Astra Serif" w:hAnsi="PT Astra Serif"/>
          <w:sz w:val="26"/>
          <w:szCs w:val="26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12"/>
        <w:gridCol w:w="5245"/>
        <w:gridCol w:w="5245"/>
        <w:gridCol w:w="2268"/>
        <w:gridCol w:w="1984"/>
      </w:tblGrid>
      <w:tr w:rsidR="006D279B" w:rsidRPr="00373E29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№ п/п</w:t>
            </w:r>
          </w:p>
        </w:tc>
        <w:tc>
          <w:tcPr>
            <w:tcW w:w="5257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Пункт Комплексного плана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 xml:space="preserve">Наименование </w:t>
            </w:r>
          </w:p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 xml:space="preserve">Отчетная информация о проведенных мероприятиях  </w:t>
            </w: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Ответственный за проведение (организатор)</w:t>
            </w:r>
          </w:p>
        </w:tc>
      </w:tr>
      <w:tr w:rsidR="006D279B" w:rsidRPr="00373E29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5257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B411E7">
              <w:rPr>
                <w:rFonts w:eastAsia="Calibri"/>
                <w:b/>
                <w:sz w:val="20"/>
                <w:szCs w:val="20"/>
              </w:rPr>
              <w:t>6</w:t>
            </w: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1</w:t>
            </w:r>
          </w:p>
        </w:tc>
        <w:tc>
          <w:tcPr>
            <w:tcW w:w="5257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1.1. В целях формирования у российского населения антитеррористического мировоззрения обеспечивать проведение мероприятий, посвященных Дню солидарности в борьбе с терроризмом (3 сентября), Дню защитника Отечества (23 февраля), Дню Героев Отечества (9 декабря) с освещением их в средствах массовой информации и информационно-телекоммуникационной сети «Интернет». Организовывать привлечение к указанным мероприятиям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террористов.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Расширять практику присвоения улицам, скверам, школам имен Героев Российской Федерации, отличившихся в борьбе с терроризмом, прежде всего с украинскими националистическими и неонацистскими воинскими формированиями, признанными террористическим организациями, и проведения акций «Парта героя».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Проведение школьных собраний (акций), классных часов, посвященных памяти жертвам Беслана (с минутой молчания)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«День солидарности в борьбе с терроризмом», «День памяти жертв Беслана», «Зажгите свечи», «Я против экстремизма!», «Голубь мира».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Беседы на тему: «Предупреждение преступлений, предусмотренных статьей 207 УК РФ «Заведомо ложное сообщение об акте терроризма».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Конкурс плакатов «Терроризму – НЕТ»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Конкурс рисунков «Дети против террора»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Книжные выставки и стенды: «Терроризм – угроза личности, обществу, миру»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Школьная радиопередача «Мы против терроризма!»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Детская научно-практическая конференция «Крупные локальные конфликты второй половины ХХ – нач. ХХI в.в.»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Слет мобильных отрядов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Школы безопасности </w:t>
            </w:r>
          </w:p>
          <w:p w:rsidR="006D279B" w:rsidRPr="00B411E7" w:rsidRDefault="006D279B" w:rsidP="00B411E7">
            <w:pPr>
              <w:shd w:val="clear" w:color="auto" w:fill="FFFFFF"/>
              <w:jc w:val="both"/>
              <w:textAlignment w:val="baseline"/>
              <w:outlineLvl w:val="0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Всероссийская научно-практическая конференция «Профилактика радикализации молодежи в России»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Конференция для школьников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«Мое право»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Муниципальная акция «Дети против фашизма, дети-за мир!»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Акция «Японский журавлик»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Час семейного кино «Беслан три дня навсегда»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Интерактивная игра «Дети против терроризма»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Праздничные и патриотические мероприятия, посвященные памятным датам.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Оказать информационное сопровождение проводимых мероприятий.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Управление образования </w:t>
            </w:r>
            <w:r w:rsidRPr="00B411E7">
              <w:rPr>
                <w:rFonts w:ascii="PT Astra Serif" w:eastAsia="Calibri" w:hAnsi="PT Astra Serif"/>
                <w:sz w:val="20"/>
                <w:szCs w:val="20"/>
              </w:rPr>
              <w:br/>
              <w:t xml:space="preserve">и молодежной политики (далее – УО),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Управление по культуре, спорту и туризму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(далее – УК)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Управление Делами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(далее – УД)</w:t>
            </w: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2</w:t>
            </w:r>
          </w:p>
        </w:tc>
        <w:tc>
          <w:tcPr>
            <w:tcW w:w="5257" w:type="dxa"/>
            <w:gridSpan w:val="2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1.2. Для создания условий по привитию </w:t>
            </w:r>
            <w:r w:rsidRPr="00B411E7">
              <w:rPr>
                <w:rFonts w:eastAsia="Calibri"/>
                <w:sz w:val="20"/>
                <w:szCs w:val="20"/>
              </w:rPr>
              <w:t>молодежи</w:t>
            </w: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 неприятия идеологии терроризма включать </w:t>
            </w:r>
            <w:r w:rsidRPr="00B411E7">
              <w:rPr>
                <w:rFonts w:eastAsia="Calibri"/>
                <w:sz w:val="20"/>
                <w:szCs w:val="20"/>
              </w:rPr>
              <w:t>антитеррористическую тематику</w:t>
            </w: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 в общественно-политические, воспитательные, просветительские, культурные, досуговые и спортивные </w:t>
            </w:r>
            <w:r w:rsidRPr="00B411E7">
              <w:rPr>
                <w:rFonts w:eastAsia="Calibri"/>
                <w:sz w:val="20"/>
                <w:szCs w:val="20"/>
              </w:rPr>
              <w:t xml:space="preserve">мероприятия. К их проведению привлекать лидеров общественного мнения, общественных деятелей, представителей традиционных религиозных конфессий, а также задействовать в этой работе возможности общественных и социально ориентированных некоммерческих организаций, детских и молодежных движений (обществ, проектов).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Организация и проведение Уроков мужества, встреч с участниками и родственниками участников СВО.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sz w:val="20"/>
                <w:szCs w:val="20"/>
              </w:rPr>
              <w:t>Митинг «Ангелы Донбасса», посвященный Дню памяти детей – жертв войны на Донбассе.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Оказать информационное сопровождение проводимых мероприятий.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УД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3</w:t>
            </w:r>
          </w:p>
        </w:tc>
        <w:tc>
          <w:tcPr>
            <w:tcW w:w="5257" w:type="dxa"/>
            <w:gridSpan w:val="2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1.3.1. При реализации воспитательных программ (планов) проводить профилактические мероприятия (тематические лекции, семинары и викторины, кинопоказы, театрализованные постановки, встречи с лидерами общественного мнения), направленные на разъяснение преступной сущности террористических, украинских националистических и неонацистских организаций. Для правового просвещения обучающихся, в том числе доведения информации об ответственности за совершение преступлений террористической направленности задействовать потенциал кафедр (преподавателей дисциплин) юридического профиля.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Применение детских фильмов, направленных на гражданскую и патриотическую идентичность, в воспитательных и образовательных мероприятиях.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Участие во всероссийской акции «Капля жизни».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Оказать информационное сопровождение проводимых мероприятий.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УД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4</w:t>
            </w:r>
          </w:p>
        </w:tc>
        <w:tc>
          <w:tcPr>
            <w:tcW w:w="5257" w:type="dxa"/>
            <w:gridSpan w:val="2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  <w:r w:rsidRPr="00B411E7">
              <w:rPr>
                <w:rFonts w:eastAsia="Calibri"/>
                <w:iCs/>
                <w:sz w:val="20"/>
                <w:szCs w:val="20"/>
                <w:lang w:eastAsia="ru-RU"/>
              </w:rPr>
              <w:t>1.3.2. </w:t>
            </w:r>
            <w:r w:rsidRPr="00B411E7">
              <w:rPr>
                <w:rFonts w:eastAsia="Calibri"/>
                <w:sz w:val="20"/>
                <w:szCs w:val="20"/>
              </w:rPr>
              <w:t>В образовательной деятельности о</w:t>
            </w:r>
            <w:r w:rsidRPr="00B411E7">
              <w:rPr>
                <w:rFonts w:eastAsia="Calibri"/>
                <w:iCs/>
                <w:sz w:val="20"/>
                <w:szCs w:val="20"/>
                <w:lang w:eastAsia="ru-RU"/>
              </w:rPr>
              <w:t xml:space="preserve">беспечивать актуализацию учебно- методических материалов (рабочих программ учебных дисциплин, рекомендаций по подготовке и проведению занятий, планов занятий) в целях решения учебно-воспитательных задач по формированию стойкого неприятия идеологии терроризма.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Своевременное внесение изменений в образовательные программы и программы по воспитанию.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Доведение до подведомственных учреждений информации Министерства Просвещения. 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5</w:t>
            </w:r>
          </w:p>
        </w:tc>
        <w:tc>
          <w:tcPr>
            <w:tcW w:w="5257" w:type="dxa"/>
            <w:gridSpan w:val="2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  <w:r w:rsidRPr="00B411E7">
              <w:rPr>
                <w:rFonts w:eastAsia="Calibri"/>
                <w:iCs/>
                <w:sz w:val="20"/>
                <w:szCs w:val="20"/>
                <w:lang w:eastAsia="ru-RU"/>
              </w:rPr>
              <w:t xml:space="preserve">1.3.3. В ходе всероссийских и региональных молодежных форумов (конференций) организовывать с привлечением лидеров общественного мнения, </w:t>
            </w:r>
            <w:r w:rsidRPr="00B411E7">
              <w:rPr>
                <w:rFonts w:eastAsia="Calibri"/>
                <w:sz w:val="20"/>
                <w:szCs w:val="20"/>
              </w:rPr>
              <w:t xml:space="preserve">общественных деятелей, вернувшихся из зон боевых действий военных корреспондентов, сотрудников правоохранительных органов, военнослужащих </w:t>
            </w:r>
            <w:r w:rsidRPr="00B411E7">
              <w:rPr>
                <w:rFonts w:eastAsia="Calibri"/>
                <w:sz w:val="20"/>
                <w:szCs w:val="20"/>
              </w:rPr>
              <w:br/>
              <w:t xml:space="preserve">и добровольцев </w:t>
            </w: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проведение тематических мероприятий, направленных на </w:t>
            </w:r>
            <w:r w:rsidRPr="00B411E7">
              <w:rPr>
                <w:rFonts w:eastAsia="Calibri"/>
                <w:iCs/>
                <w:sz w:val="20"/>
                <w:szCs w:val="20"/>
                <w:lang w:eastAsia="ru-RU"/>
              </w:rPr>
              <w:t>разъяснение молодым людям сущности террористической, украинской националистической и неонацистской идеологии. Расширять практику привлечения молодежи к социально полезной деятельности, позволяющей более эффективно прививать им традиционные российские духовно-нравственные ценности.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Совместное проведение мероприятий для школьников с социальными </w:t>
            </w:r>
            <w:r w:rsidRPr="00B411E7">
              <w:rPr>
                <w:rFonts w:ascii="PT Astra Serif" w:eastAsia="Calibri" w:hAnsi="PT Astra Serif"/>
                <w:bCs/>
                <w:sz w:val="20"/>
                <w:szCs w:val="20"/>
              </w:rPr>
              <w:t>партнерами</w:t>
            </w: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 системы образования Т</w:t>
            </w:r>
            <w:r w:rsidRPr="00B411E7">
              <w:rPr>
                <w:rFonts w:ascii="PT Astra Serif" w:eastAsia="Calibri" w:hAnsi="PT Astra Serif"/>
                <w:bCs/>
                <w:sz w:val="20"/>
                <w:szCs w:val="20"/>
              </w:rPr>
              <w:t>ОО</w:t>
            </w: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 «</w:t>
            </w:r>
            <w:r w:rsidRPr="00B411E7">
              <w:rPr>
                <w:rFonts w:ascii="PT Astra Serif" w:eastAsia="Calibri" w:hAnsi="PT Astra Serif"/>
                <w:bCs/>
                <w:sz w:val="20"/>
                <w:szCs w:val="20"/>
              </w:rPr>
              <w:t>Сыны</w:t>
            </w:r>
            <w:r w:rsidRPr="00B411E7">
              <w:rPr>
                <w:rFonts w:ascii="PT Astra Serif" w:eastAsia="Calibri" w:hAnsi="PT Astra Serif"/>
                <w:sz w:val="20"/>
                <w:szCs w:val="20"/>
              </w:rPr>
              <w:t> </w:t>
            </w:r>
            <w:r w:rsidRPr="00B411E7">
              <w:rPr>
                <w:rFonts w:ascii="PT Astra Serif" w:eastAsia="Calibri" w:hAnsi="PT Astra Serif"/>
                <w:bCs/>
                <w:sz w:val="20"/>
                <w:szCs w:val="20"/>
              </w:rPr>
              <w:t>Отечества</w:t>
            </w:r>
            <w:r w:rsidRPr="00B411E7">
              <w:rPr>
                <w:rFonts w:ascii="PT Astra Serif" w:eastAsia="Calibri" w:hAnsi="PT Astra Serif"/>
                <w:sz w:val="20"/>
                <w:szCs w:val="20"/>
              </w:rPr>
              <w:t>», РО «Школа безопасности», ТРО «Опора России», Военным Комиссариатом Томского района, ДОСААФ России по Томской области, ГУ МЧС России по томской области, представителей Томской епархии, представителями томского казачества и т.д.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Оказать информационное сопровождение проводимых мероприятий.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УД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6</w:t>
            </w:r>
          </w:p>
        </w:tc>
        <w:tc>
          <w:tcPr>
            <w:tcW w:w="5257" w:type="dxa"/>
            <w:gridSpan w:val="2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bCs/>
                <w:sz w:val="20"/>
                <w:szCs w:val="20"/>
                <w:lang w:eastAsia="ru-RU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1.4. В целях противодействия пропагандистскому воздействию </w:t>
            </w:r>
            <w:r w:rsidRPr="00B411E7">
              <w:rPr>
                <w:rFonts w:eastAsia="Calibri"/>
                <w:sz w:val="20"/>
                <w:szCs w:val="20"/>
              </w:rPr>
              <w:br/>
              <w:t xml:space="preserve">на население, прежде всего молодежь новых субъектов Российской Федерации, обеспечить </w:t>
            </w:r>
            <w:r w:rsidRPr="00B411E7">
              <w:rPr>
                <w:rFonts w:eastAsia="Calibri"/>
                <w:bCs/>
                <w:sz w:val="20"/>
                <w:szCs w:val="20"/>
                <w:lang w:eastAsia="ru-RU"/>
              </w:rPr>
              <w:t xml:space="preserve">изучение библиотечных фондов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    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Изучить библиотечные фонды.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7</w:t>
            </w:r>
          </w:p>
        </w:tc>
        <w:tc>
          <w:tcPr>
            <w:tcW w:w="5257" w:type="dxa"/>
            <w:gridSpan w:val="2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bCs/>
                <w:sz w:val="20"/>
                <w:szCs w:val="20"/>
                <w:lang w:eastAsia="ru-RU"/>
              </w:rPr>
            </w:pPr>
            <w:r w:rsidRPr="00B411E7">
              <w:rPr>
                <w:rFonts w:eastAsia="Calibri"/>
                <w:bCs/>
                <w:sz w:val="20"/>
                <w:szCs w:val="20"/>
                <w:lang w:eastAsia="ru-RU"/>
              </w:rPr>
              <w:t xml:space="preserve">1.5.1. Обеспечивать на регулярной основе привлечение граждан к работе общественных организаций, волонтерских военно-патриотических молодежных и детских объединений, нацеленное на формирование антитеррористического мировоззрения, привитие традиционных российских духовно-нравственных ценностей, а также организовывать методическое сопровождение этой деятельности.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Расширение численности волонтерских отрядов и отрядов Юнармии. Организовать привлечение граждан к работе детских и молодежных объединений.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Обеспечить освещение в СМИ мероприятий данной тематики.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УД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rPr>
          <w:trHeight w:val="728"/>
        </w:trPr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8</w:t>
            </w:r>
          </w:p>
        </w:tc>
        <w:tc>
          <w:tcPr>
            <w:tcW w:w="5257" w:type="dxa"/>
            <w:gridSpan w:val="2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1.5.3. Обеспечивать максимальный охват позитивной повесткой учащихся общеобразовательных организаций в свободное от учебы время с задействованием структур самоуправления, волонтерских и патриотических движений, а также служб примирения (медиации) по разрешению конфликтных ситуаций, создающих риски увлечения идеями массовых убийств.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Мероприятия согласно плану внеурочной деятельности.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Деятельность школьных служб медиации.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Проведение в учреждениях культуры тематических мероприятий, тренингов, викторин для подростков.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Разместить в СМИ информацию о мероприятиях.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9</w:t>
            </w:r>
          </w:p>
        </w:tc>
        <w:tc>
          <w:tcPr>
            <w:tcW w:w="5257" w:type="dxa"/>
            <w:gridSpan w:val="2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1.6. В целях своевременного устранения негативных факторов, способствующих распространению среди обучающихся идеологии насилия, организовывать на регулярной основе проведение мониторингов (психологического климата в образовательных организациях, активности виртуальных деструктивных сообществ, динамики учетов комиссий по делам несовершеннолетних), по результатам которых принимать меры, направленные на повышение качества организации и реализации воспитательных </w:t>
            </w:r>
            <w:r w:rsidRPr="00B411E7">
              <w:rPr>
                <w:rFonts w:eastAsia="Calibri"/>
                <w:sz w:val="20"/>
                <w:szCs w:val="20"/>
                <w:lang w:eastAsia="ru-RU"/>
              </w:rPr>
              <w:br/>
              <w:t>и профилактических мероприятий в конкретной образовательной организации.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Осуществление мониторинга социальных сетей на предмет распространения материалов, содержащих признаки деструктивного поведения.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Проверка в образовательных организациях планов воспитательной работы, в случае необходимости давать рекомендации по корректировке планов.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Провести анализ состоящих на учете в комиссии по делам несовершеннолетних, в разрезе образовательных организаций. Сформировать предложения по корректировке планов профилактических мероприятий образовательных организаций (при необходимости). Информацию предоставить в РГ по КП.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УО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Комиссия по делам несовершеннолетних и защите их прав Томского района (далее – КДНиЗП)</w:t>
            </w:r>
          </w:p>
        </w:tc>
      </w:tr>
      <w:tr w:rsidR="006D279B" w:rsidRPr="005A60E5" w:rsidTr="00B411E7">
        <w:tc>
          <w:tcPr>
            <w:tcW w:w="663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6"/>
                <w:szCs w:val="26"/>
              </w:rPr>
            </w:pPr>
            <w:r w:rsidRPr="00B411E7">
              <w:rPr>
                <w:rFonts w:ascii="PT Astra Serif" w:eastAsia="Calibri" w:hAnsi="PT Astra Serif"/>
                <w:sz w:val="26"/>
                <w:szCs w:val="26"/>
              </w:rPr>
              <w:t>10</w:t>
            </w:r>
          </w:p>
        </w:tc>
        <w:tc>
          <w:tcPr>
            <w:tcW w:w="5257" w:type="dxa"/>
            <w:gridSpan w:val="2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2.2. В целях недопущения радикализации иностранных граждан, прибывших в Российскую Федерацию для осуществления трудовой деятельности, проводить с привлечением работодателей, лидеров национальных диаспор (землячеств), представителей общественных и религиозных организаций разъяснительную работу, включающую: </w:t>
            </w:r>
          </w:p>
          <w:p w:rsidR="006D279B" w:rsidRPr="00B411E7" w:rsidRDefault="006D279B" w:rsidP="00B411E7">
            <w:pPr>
              <w:widowControl w:val="0"/>
              <w:tabs>
                <w:tab w:val="left" w:pos="0"/>
              </w:tabs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- информирование об ответственности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или действия которых направлены на насильственное изменение основ конституционного строя Российской Федерации; </w:t>
            </w:r>
          </w:p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- ознакомление с традиционными российскими духовно-нравственными ценностями и нормами поведения в обществе, в том числе в регионах, в которых коренное население не исповедует ислам; </w:t>
            </w:r>
          </w:p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- доведение информации о способах сообщения органам власти, уполномоченным рассматривать сообщения о преступлениях, сведений об известных фактах подготовки либо совершения преступлений террористической направленности и лицах, к ним причастных.  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Проведение с привлечением работодателей, лидеров национальных диаспор (землячеств), представителей общественных и религиозных организаций разъяснительную работу с трудовыми мигрантами.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В ходе рейдов информировать прибывших иностранных граждан, проживающих на территории Томского района, </w:t>
            </w:r>
            <w:r w:rsidRPr="00B411E7">
              <w:rPr>
                <w:rFonts w:eastAsia="Calibri"/>
                <w:sz w:val="20"/>
                <w:szCs w:val="20"/>
              </w:rPr>
              <w:t>об ответственности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или действия которых направлены на насильственное изменение основ конституционного строя Российской Федерации.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tabs>
                <w:tab w:val="left" w:pos="1217"/>
              </w:tabs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ОМВД России по Томскому району (далее – ОМВД)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11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color w:val="FF0000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2.4. В целях формирования антитеррористического мировоззрения у детей трудовых мигрантов в рамках воспитательной работы в образовательных организациях общего образования обеспечивать их адаптацию в школьных коллективах, а также профилактический охват во внеурочное время для привития традиционных российских духовно-нравственных ценностей. 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Анализ занятости и вовлеченности во внеурочную деятельность детей из семей трудовых мигрантов.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Организовать с детьми данной категории профилактическую работу по их адаптации в коллективах и привитию традиционных российских духовно-нравственных ценностей. 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Информационный час «Наша истинная национальность – человек».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Разместить в СМИ информацию о проведенных мероприятиях.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12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2.5. В целях минимизации негативного влияния </w:t>
            </w:r>
            <w:r w:rsidRPr="00B411E7">
              <w:rPr>
                <w:rFonts w:eastAsia="Calibri"/>
                <w:sz w:val="20"/>
                <w:szCs w:val="20"/>
                <w:lang w:eastAsia="ru-RU"/>
              </w:rPr>
              <w:t>западных и украинских пропагандистских центров</w:t>
            </w:r>
            <w:r w:rsidRPr="00B411E7">
              <w:rPr>
                <w:rFonts w:eastAsia="Calibri"/>
                <w:sz w:val="20"/>
                <w:szCs w:val="20"/>
              </w:rPr>
              <w:t xml:space="preserve"> на обучающихся, прибывающих из новых регионов Российской Федерации, в ходе воспитательной и просветительской работы в образовательных организациях общего образования реализовывать мероприятия по интеграции лиц указанной категории в учебные коллективы, привлечению их к деятельности волонтерских движений, студенческих структур, в том числе культурно-досуговой направленности.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Мониторинг внеурочной деятельности и охвата дополнительным образованием обучающихся, прибывших  </w:t>
            </w:r>
            <w:r w:rsidRPr="00B411E7">
              <w:rPr>
                <w:rFonts w:eastAsia="Calibri"/>
                <w:sz w:val="20"/>
                <w:szCs w:val="20"/>
              </w:rPr>
              <w:t xml:space="preserve">из новых регионов Российской Федерации (при наличии), </w:t>
            </w:r>
            <w:r w:rsidRPr="00B411E7">
              <w:rPr>
                <w:rFonts w:ascii="PT Astra Serif" w:eastAsia="Calibri" w:hAnsi="PT Astra Serif"/>
                <w:sz w:val="20"/>
                <w:szCs w:val="20"/>
              </w:rPr>
              <w:t>в том числе анализ численности детей данной категории.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Организовать с детьми данной категории профилактическую работу по их адаптации в коллективах и привитию традиционных российских духовно-нравственных ценностей.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Разместить в СМИ информацию о мероприятиях.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  <w:p w:rsidR="006D279B" w:rsidRPr="00B411E7" w:rsidRDefault="006D279B" w:rsidP="00B411E7">
            <w:pPr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2.6. В рамках социализации и интеграции в российское общество жителей новых субъектов Российской Федерации обеспечивать на регулярной основе привлечение их к волонтерской и иной социально полезной деятельности, способствующей привитию им традиционных российских духовно-нравственных ценностей.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Привлечение к волонтерской и иной социально полезной деятельности</w:t>
            </w:r>
            <w:r w:rsidRPr="00B411E7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r w:rsidRPr="00B411E7">
              <w:rPr>
                <w:rFonts w:ascii="PT Astra Serif" w:eastAsia="Calibri" w:hAnsi="PT Astra Serif"/>
                <w:sz w:val="20"/>
                <w:szCs w:val="20"/>
              </w:rPr>
              <w:t>жителей новых субъектов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14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tabs>
                <w:tab w:val="left" w:pos="0"/>
              </w:tabs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2.7. Для формирования устойчивости к пропаганде терроризма у членов семей</w:t>
            </w:r>
            <w:r w:rsidRPr="00B411E7">
              <w:rPr>
                <w:rFonts w:eastAsia="Calibri"/>
                <w:iCs/>
                <w:sz w:val="20"/>
                <w:szCs w:val="20"/>
                <w:vertAlign w:val="superscript"/>
              </w:rPr>
              <w:footnoteReference w:id="4"/>
            </w:r>
            <w:r w:rsidRPr="00B411E7">
              <w:rPr>
                <w:rFonts w:eastAsia="Calibri"/>
                <w:sz w:val="20"/>
                <w:szCs w:val="20"/>
              </w:rPr>
              <w:t xml:space="preserve">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Ирак, оказывать им социальную, психологическую и правовую помощь. Осуществлять интеграцию в российское общество несовершеннолетних указанной категории при непосредственном участии психологов и социальных педагогов, представителей общественных и религиозных организаций. Обеспечивать их привлечение к волонтерской, </w:t>
            </w:r>
            <w:r w:rsidRPr="00B411E7">
              <w:rPr>
                <w:rFonts w:eastAsia="Calibri"/>
                <w:bCs/>
                <w:sz w:val="20"/>
                <w:szCs w:val="20"/>
                <w:lang w:eastAsia="ru-RU"/>
              </w:rPr>
              <w:t xml:space="preserve">военно-патриотической </w:t>
            </w:r>
            <w:r w:rsidRPr="00B411E7">
              <w:rPr>
                <w:rFonts w:eastAsia="Calibri"/>
                <w:sz w:val="20"/>
                <w:szCs w:val="20"/>
              </w:rPr>
              <w:t xml:space="preserve">и иной социально полезной работе, способствующей привитию традиционных российских духовно-нравственных ценностей, а также </w:t>
            </w: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общественно-политическим, воспитательным, просветительским, культурным, досуговым </w:t>
            </w:r>
            <w:r w:rsidRPr="00B411E7">
              <w:rPr>
                <w:rFonts w:eastAsia="Calibri"/>
                <w:sz w:val="20"/>
                <w:szCs w:val="20"/>
                <w:lang w:eastAsia="ru-RU"/>
              </w:rPr>
              <w:br/>
              <w:t xml:space="preserve">и спортивным мероприятиям, в ходе которых </w:t>
            </w:r>
            <w:r w:rsidRPr="00B411E7">
              <w:rPr>
                <w:rFonts w:eastAsia="Calibri"/>
                <w:sz w:val="20"/>
                <w:szCs w:val="20"/>
              </w:rPr>
              <w:t xml:space="preserve">разъяснять преступную сущность террористических и иных радикальных организаций, и ответственность </w:t>
            </w:r>
            <w:r w:rsidRPr="00B411E7">
              <w:rPr>
                <w:rFonts w:eastAsia="Calibri"/>
                <w:sz w:val="20"/>
                <w:szCs w:val="20"/>
              </w:rPr>
              <w:br/>
              <w:t xml:space="preserve">за участие в их деятельности. 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При наличии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ОМВД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УФСБ России по Томской области (далее – УФСБ)</w:t>
            </w: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2.8. В целях формирования антитеррористического мировоззрения у молодежи, состоящей на различных формах учета, на регулярной основе, в рамках проводимой с ними профилактической работы с задействованием представителей общественных, спортивных и религиозных организаций, психологов разъяснять преступную сущность терроризма и прививать традиционные российские духовно-нравственные ценности. </w:t>
            </w:r>
          </w:p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Организовывать привлечение лиц данной категории к волонтерской, </w:t>
            </w:r>
            <w:r w:rsidRPr="00B411E7">
              <w:rPr>
                <w:rFonts w:eastAsia="Calibri"/>
                <w:bCs/>
                <w:sz w:val="20"/>
                <w:szCs w:val="20"/>
                <w:lang w:eastAsia="ru-RU"/>
              </w:rPr>
              <w:t xml:space="preserve">военно-патриотической </w:t>
            </w:r>
            <w:r w:rsidRPr="00B411E7">
              <w:rPr>
                <w:rFonts w:eastAsia="Calibri"/>
                <w:sz w:val="20"/>
                <w:szCs w:val="20"/>
              </w:rPr>
              <w:t xml:space="preserve">и иной социально полезной активности, способствующей привитию традиционных российских духовно-нравственных ценностей, а также обеспечивать охват </w:t>
            </w: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общественно-политическими, воспитательными, просветительскими, культурными, досуговыми и спортивными мероприятиями.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Обеспечить привлечение к работе с детьми, состоящими на различных формах учета, на регулярной основе, в рамках проводимой с ними профилактической работы, представителей общественных, спортивных и религиозных организаций, психологов.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Контролировать включение в планы индивидуальной воспитательной работы соответствующие мероприятия.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Осуществить информационное сопровождение мероприятий.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ОМВД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КДНиЗП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16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3.2. Для недопущения повторного совершения преступлений террористической направленности лицами, отбывшими наказание за участие в террористической деятельности, реализовывать меры социальной поддержки и информационно-разъяснительного характера, а также обеспечивать их ресоциализацию и реинтеграцию в общество на основе привлечения к профессиональной, общественной, волонтерской и иной социально полезной деятельности.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При наличии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ОМВД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УФСБ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УИИ УФСИН России по Томской области (далее – УИИ УФСИН)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17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iCs/>
                <w:sz w:val="20"/>
                <w:szCs w:val="20"/>
              </w:rPr>
            </w:pPr>
            <w:r w:rsidRPr="00B411E7">
              <w:rPr>
                <w:rFonts w:eastAsia="Calibri"/>
                <w:iCs/>
                <w:sz w:val="20"/>
                <w:szCs w:val="20"/>
              </w:rPr>
              <w:t xml:space="preserve">3.3. В рамках решения задачи по дерадикализации лиц, отбывающих наказание за совершение </w:t>
            </w:r>
            <w:r w:rsidRPr="00B411E7">
              <w:rPr>
                <w:rFonts w:eastAsia="Calibri"/>
                <w:sz w:val="20"/>
                <w:szCs w:val="20"/>
              </w:rPr>
              <w:t>преступлений террористической направленности</w:t>
            </w:r>
            <w:r w:rsidRPr="00B411E7">
              <w:rPr>
                <w:rFonts w:eastAsia="Calibri"/>
                <w:iCs/>
                <w:sz w:val="20"/>
                <w:szCs w:val="20"/>
              </w:rPr>
              <w:t xml:space="preserve">, в том числе не связанное с лишением свободы, реализовывать </w:t>
            </w:r>
            <w:r w:rsidRPr="00B411E7">
              <w:rPr>
                <w:rFonts w:eastAsia="Calibri"/>
                <w:sz w:val="20"/>
                <w:szCs w:val="20"/>
              </w:rPr>
              <w:t xml:space="preserve">с привлечением психологов, представителей религиозных и общественных организаций </w:t>
            </w:r>
            <w:r w:rsidRPr="00B411E7">
              <w:rPr>
                <w:rFonts w:eastAsia="Calibri"/>
                <w:iCs/>
                <w:sz w:val="20"/>
                <w:szCs w:val="20"/>
              </w:rPr>
              <w:t>индивидуальные профилактические мероприятия, нацеленные на разъяснение им преступной и античеловеческой сущности терроризма</w:t>
            </w:r>
            <w:r w:rsidRPr="00B411E7">
              <w:rPr>
                <w:rFonts w:eastAsia="Calibri"/>
                <w:sz w:val="20"/>
                <w:szCs w:val="20"/>
              </w:rPr>
              <w:t>. Привлекать деятельно раскаявшихся и отказавшихся от участия в террористической деятельности лиц к проведению профилактической работы, включая создание антитеррористического контента.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При наличии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УИИ УФСИН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18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iCs/>
                <w:sz w:val="20"/>
                <w:szCs w:val="20"/>
              </w:rPr>
            </w:pPr>
            <w:r w:rsidRPr="00B411E7">
              <w:rPr>
                <w:rFonts w:eastAsia="Calibri"/>
                <w:iCs/>
                <w:sz w:val="20"/>
                <w:szCs w:val="20"/>
              </w:rPr>
              <w:t xml:space="preserve">3.4. В целях своевременного определения лиц, требующих профилактического внимания, и организации заблаговременной работы по устранению предпосылок к радикализации учащихся и студентов и их последующему вовлечению в террористическую деятельность осуществлять на регулярной основе выявление признаков подверженности несовершеннолетних деструктивным идеологиям, а также склонности к насильственному (агрессивному) и суицидальному поведению.  </w:t>
            </w:r>
          </w:p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iCs/>
                <w:sz w:val="20"/>
                <w:szCs w:val="20"/>
              </w:rPr>
            </w:pPr>
            <w:r w:rsidRPr="00B411E7">
              <w:rPr>
                <w:rFonts w:eastAsia="Calibri"/>
                <w:iCs/>
                <w:sz w:val="20"/>
                <w:szCs w:val="20"/>
              </w:rPr>
              <w:t xml:space="preserve">Профилактическое сопровождение указанных лиц проводить в рамках социально-психологического тестирования, социометрических исследований и иных форм психологической диагностики, педагогического наблюдения за изменениями в поведении обучающихся, ознакомления с их страницами в социальных сетях и мессенджерах.  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Проведение в общеобразовательных организациях социально-психологического и иных видов тестирования обучающихся, по результатам которых в отношении несовершеннолетних, подверженных деструктивным идеологиям (при выявлении)   составлять программы индивидуальной профилактической работы.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При выявлении несовершеннолетних с изменениями в поведении указанного характера, обеспечить проведение с ними индивидуальной профилактической работы.  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КНДиЗП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19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3.5. В рамках профилактики правонарушений среди несовершеннолетних обеспечивать реализацию индивидуальных профилактических мероприятий в отношении подростков и детей, в том числе с признаками травмированной психики, находившихся под влиянием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Осуществление мониторинга социальных сетей на предмет распространения материалов, содержащих признаки деструктивного поведения.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Составлять программы индивидуальной профилактической работы в отношении несовершеннолетних, находящихся под влиянием украинских националистов. 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При выявлении несовершеннолетних, находящихся под влиянием украинских националистов предоставить информацию субъекту профилактики, осуществляющему ИПР.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КДНиЗП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20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3.6. В целях снижения подверженности обучающейся молодежи террористической субкультуре массовых убийств</w:t>
            </w:r>
            <w:r w:rsidRPr="00B411E7">
              <w:rPr>
                <w:rStyle w:val="af8"/>
                <w:rFonts w:eastAsia="Calibri"/>
                <w:sz w:val="20"/>
                <w:szCs w:val="20"/>
                <w:lang w:eastAsia="ru-RU"/>
              </w:rPr>
              <w:footnoteReference w:id="5"/>
            </w:r>
            <w:r w:rsidRPr="00B411E7">
              <w:rPr>
                <w:rFonts w:eastAsia="Calibri"/>
                <w:sz w:val="20"/>
                <w:szCs w:val="20"/>
              </w:rPr>
              <w:t xml:space="preserve"> организовывать проведение психодиагностики учащихся и студентов для определения лиц, склонных к суицидальному поведению, совершению насильственных действий или разделяющих деструктивную идеологию, испытывающих социально-бытовые проблемы и трудности в социализации в учебном коллективе, освоении учебных программ. </w:t>
            </w:r>
          </w:p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Для данной работы и психолого-педагогического сопровождения обучающихся привлекать кураторов из числа профессорско-преподавательского состава и студентов-наставников. Планировать и реализовывать программы адаптации и профориентации, а также обеспечивать индивидуальный подход в освоении учебных дисциплин (предметов) и проведении воспитательных мероприятий.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Анализ реализации Дорожной карты по профилактике аутодеструктивного поведения у несовершеннолетних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в образовательных организациях Томского района.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Социально-психологическое тестирование школьников 7-11 классов.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При выявлении учащихся, склонных к суицидальному поведению, совершению насильственных действий обеспечить проведение с ними индивидуально-профилактической работы.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КДНиЗП</w:t>
            </w:r>
          </w:p>
          <w:p w:rsidR="006D279B" w:rsidRPr="00B411E7" w:rsidRDefault="006D279B" w:rsidP="00B411E7">
            <w:pPr>
              <w:tabs>
                <w:tab w:val="left" w:pos="257"/>
                <w:tab w:val="center" w:pos="543"/>
              </w:tabs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21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3.7. В целях предупреждения распространения идеологии терроризма в местах религиозного культа доводить до лиц, получивших религиозное образование за рубежом и имеющих намерения заниматься 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Доводить до лиц, получивших религиозное образование за рубежом и имеющих намерения заниматься 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ОМВД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22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B411E7">
              <w:rPr>
                <w:rFonts w:eastAsia="Calibri"/>
                <w:sz w:val="20"/>
                <w:szCs w:val="20"/>
                <w:lang w:eastAsia="ru-RU"/>
              </w:rPr>
              <w:t>4.1.1. Проводить анализ</w:t>
            </w:r>
            <w:r w:rsidRPr="00B411E7">
              <w:rPr>
                <w:rFonts w:eastAsia="Calibri"/>
                <w:sz w:val="20"/>
                <w:szCs w:val="20"/>
              </w:rPr>
              <w:t xml:space="preserve"> размещаемых в </w:t>
            </w: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наиболее популярных федеральных и региональных </w:t>
            </w:r>
            <w:r w:rsidRPr="00B411E7">
              <w:rPr>
                <w:rFonts w:eastAsia="Calibri"/>
                <w:sz w:val="20"/>
                <w:szCs w:val="20"/>
              </w:rPr>
              <w:t>средствах массовой информации</w:t>
            </w: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, на ресурсах информационно-телекоммуникационной сети «Интернет», прежде всего в социальных сетях и мессенджерах, материалов, характеризующих информационные потребности и умонастроения целевых групп. </w:t>
            </w:r>
          </w:p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B411E7">
              <w:rPr>
                <w:rFonts w:eastAsia="Calibri"/>
                <w:sz w:val="20"/>
                <w:szCs w:val="20"/>
                <w:lang w:eastAsia="ru-RU"/>
              </w:rPr>
              <w:t>По результатам осуществлять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терроризмом.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Проводить еженедельный анализ размещаемых в наиболее популярных федеральных и региональных средствах массовой информации, на ресурсах информационно-телекоммуникационной сети «Интернет», прежде всего в социальных сетях и мессенджерах, материалов, характеризующих информационные потребности и умонастроения целевых групп.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23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B411E7">
              <w:rPr>
                <w:rFonts w:eastAsia="Calibri"/>
                <w:sz w:val="20"/>
                <w:szCs w:val="20"/>
                <w:lang w:eastAsia="ru-RU"/>
              </w:rPr>
              <w:t>4.1.2. Организовывать функционирование Единой системы противодействия распространению недостоверной информации в информационно-телекоммуникационной сети «Интернет», в рамках которой оперативно реагировать на попытки психологического воздействия на население со стороны международных террористических организаций, украинских специальных служб, националистических и неонацистских организаций, западных пропагандистских центров путем доведения сведений, опровергающих ложные новости и (или) дискредитирующих их источники, а также раскрывающих позитивную роль органов власти по противодействию терроризму и преступной деятельности киевского режима. Для максимального профилактического охвата населения использовать социальные сети, мессенджеры и иные средства электронной коммуникации.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В случае выявления  недостоверной информации в сети «Интернет», разместить опровержение на официальном сайте Администрации Томского района и официальной странице в социальных сетях.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Мониторинг СМИ с целью противодействия распространению недостоверной информации террористического характера.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24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4.1.3. Обеспечивать формирование и функционирование электронного каталога антитеррористических материалов (текстовых, графических, аудио и видео) с предоставлением к нему свободного доступа, прежде всего для использования при проведении общепрофилактических, адресных, индивидуальных и информационно-пропагандистских мероприятий.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Организовать использование электронного каталога антитеррористических материалов (текстовых, графических, аудио и видео), с предоставлением к нему свободного доступа, учреждениям образования, культуры, для проведения профилактических, адресных, индивидуальных и информационно-пропагандистских мероприятий.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Регулярное наполнение и обновление раздела «Воспитание» официального сайта Управления образования и молодежной политики и сайтов подведомственных образовательных учреждений. 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25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4.3. В целях задействования </w:t>
            </w:r>
            <w:r w:rsidRPr="00B411E7">
              <w:rPr>
                <w:rFonts w:eastAsia="Calibri"/>
                <w:sz w:val="20"/>
                <w:szCs w:val="20"/>
              </w:rPr>
              <w:t>средств массовой информации</w:t>
            </w: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, социально ориентированных некоммерческих организаций, продюсерских центров, творческих объединений и киностудий, администраторов популярных каналов в социальных сетях и мессенджерах (блогеров) в реализации мероприятий по противодействию идеологии терроризма в рамках государственной (грантовой) поддержки проектов обеспечивать создание и распространение по наиболее популярным у населения, прежде всего молодежи, информационным каналам материалов (теле- и радиопередач, игровых и неигровых фильмов, театральных постановок, выставок, буклетов, книжных изданий), нацеленных на формирование у населения антитеррористического мировоззрения.  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Информацию, направленную на формирование у населения антитеррористического мировоззрения регулярно размещать на официальных страницах Администрации Томского района в социальных сетях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26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4.4. Для создания дополнительных условий по формированию у населения антитеррористического мировоззрения обеспечивать функционирование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Создать постоянно действующие выставочные экспозиции в учреждениях образования и культуры, </w:t>
            </w:r>
            <w:r w:rsidRPr="00B411E7">
              <w:rPr>
                <w:rFonts w:eastAsia="Calibri"/>
                <w:sz w:val="20"/>
                <w:szCs w:val="20"/>
                <w:lang w:eastAsia="ru-RU"/>
              </w:rPr>
              <w:t>посвященные землякам, которые проявили мужество и героизм либо активную гражданскую позицию в противостоянии с международными террористическими организациями.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B411E7">
              <w:rPr>
                <w:rFonts w:eastAsia="Calibri"/>
                <w:sz w:val="20"/>
                <w:szCs w:val="20"/>
                <w:lang w:eastAsia="ru-RU"/>
              </w:rPr>
              <w:t>Организовать информационное сопровождение мероприятий.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27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4.5. В целях привития населению новых субъектов Российской Федерации традиционных российских духовно-нравственных ценностей, а также доведения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о преступлении террористической направленности, обеспечивать распространение антитеррористических материалов (текстовых, графических, аудио и видео) через </w:t>
            </w:r>
            <w:r w:rsidRPr="00B411E7">
              <w:rPr>
                <w:rFonts w:eastAsia="Calibri"/>
                <w:sz w:val="20"/>
                <w:szCs w:val="20"/>
              </w:rPr>
              <w:t>средства массовой информации</w:t>
            </w: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, в том числе в формате социальной рекламы, и популярные каналы в социальных сетях и мессенджерах (блогеров).  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Организовать информационное сопровождение мероприятий указанной тематики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28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4.6. Для повышения эффективности и востребованности информационно-разъяснительных мероприятий и распространяемых антитеррористических видеоматериалов обеспечить трансляцию в средствах массовой информации, в том числе в </w:t>
            </w:r>
            <w:r w:rsidRPr="00B411E7">
              <w:rPr>
                <w:rFonts w:eastAsia="Calibri"/>
                <w:sz w:val="20"/>
                <w:szCs w:val="20"/>
                <w:lang w:eastAsia="ru-RU"/>
              </w:rPr>
              <w:t>информационно-телекоммуникационной</w:t>
            </w:r>
            <w:r w:rsidRPr="00B411E7">
              <w:rPr>
                <w:rFonts w:eastAsia="Calibri"/>
                <w:sz w:val="20"/>
                <w:szCs w:val="20"/>
              </w:rPr>
              <w:t xml:space="preserve"> сети «Интернет», выступлений лиц, отказавшихся от участия в террористической деятельности, прежде всего отбывших либо отбывающих наказание за совершение преступлений террористической направленности.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Организовать информационное сопровождение мероприятий (при наличии)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>УД</w:t>
            </w: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29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B411E7">
              <w:rPr>
                <w:rFonts w:eastAsia="Calibri"/>
                <w:sz w:val="20"/>
                <w:szCs w:val="20"/>
                <w:lang w:eastAsia="ru-RU"/>
              </w:rPr>
              <w:t xml:space="preserve">4.7. В целях формирования в российском обществе, прежде всего среди молодежи, устойчивой гражданской позиции по отношению к преступлениям, </w:t>
            </w:r>
            <w:r w:rsidRPr="00B411E7">
              <w:rPr>
                <w:rFonts w:eastAsia="Calibri"/>
                <w:sz w:val="20"/>
                <w:szCs w:val="20"/>
                <w:lang w:eastAsia="ru-RU"/>
              </w:rPr>
              <w:br/>
              <w:t xml:space="preserve">совершенным украинскими националистами, неонацистами и их пособниками, обеспечивать подготовку и распространение тематических материалов,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Распространить тематические материалы,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деятельность. </w:t>
            </w:r>
          </w:p>
          <w:p w:rsidR="006D279B" w:rsidRPr="00B411E7" w:rsidRDefault="006D279B" w:rsidP="00B411E7">
            <w:pPr>
              <w:jc w:val="both"/>
              <w:rPr>
                <w:rFonts w:eastAsia="Calibri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30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B411E7">
              <w:rPr>
                <w:rFonts w:eastAsia="Calibri"/>
                <w:sz w:val="20"/>
                <w:szCs w:val="20"/>
              </w:rPr>
              <w:t>5.1. В целях повышения профессионального уровня уполномоченных должностных лиц, ответственных за решение задач по противодействию идеологии терроризма на федеральном, региональном и муниципальном уровнях, обеспечивать их обучение в рамках дополнительного профессионального образования по программам повышения квалификации, согласованным с аппаратом НАК, на базе государственных образовательных организаций высшего образования.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Организовать обучение в рамках дополнительного профессионального образования по программам повышения квалификации, согласованным с аппаратом НАК, на базе государственных образовательных организаций высшего образования</w:t>
            </w:r>
            <w:r w:rsidRPr="00B411E7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уполномоченных должностных лиц, ответственных за решение задач по противодействию идеологии терроризма.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АТК Томского района 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31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iCs/>
                <w:sz w:val="20"/>
                <w:szCs w:val="20"/>
              </w:rPr>
              <w:t>5.2. </w:t>
            </w:r>
            <w:r w:rsidRPr="00B411E7">
              <w:rPr>
                <w:rFonts w:eastAsia="Calibri"/>
                <w:sz w:val="20"/>
                <w:szCs w:val="20"/>
              </w:rPr>
              <w:t xml:space="preserve">Для обмена опытом и лучшими практиками организации и проведения работы по противодействию идеологии терроризма среди различных категорий населения, а также эффективными методиками 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</w:t>
            </w:r>
            <w:r w:rsidRPr="00B411E7">
              <w:rPr>
                <w:rFonts w:eastAsia="Calibri"/>
                <w:b/>
                <w:sz w:val="20"/>
                <w:szCs w:val="20"/>
              </w:rPr>
              <w:t>обеспечивать проведение всероссийских и региональных обучающих мероприятий</w:t>
            </w:r>
            <w:r w:rsidRPr="00B411E7">
              <w:rPr>
                <w:rFonts w:eastAsia="Calibri"/>
                <w:sz w:val="20"/>
                <w:szCs w:val="20"/>
              </w:rPr>
              <w:t xml:space="preserve"> (конференции, форумы, семинары, «круглые столы»)</w:t>
            </w:r>
            <w:r w:rsidRPr="00B411E7">
              <w:rPr>
                <w:rFonts w:eastAsia="Calibri"/>
                <w:iCs/>
                <w:sz w:val="20"/>
                <w:szCs w:val="20"/>
                <w:vertAlign w:val="superscript"/>
                <w:lang w:eastAsia="ru-RU"/>
              </w:rPr>
              <w:footnoteReference w:id="6"/>
            </w:r>
            <w:r w:rsidRPr="00B411E7">
              <w:rPr>
                <w:rFonts w:eastAsia="Calibri"/>
                <w:sz w:val="20"/>
                <w:szCs w:val="20"/>
              </w:rPr>
              <w:t xml:space="preserve"> с последующим освещением их результатов на официальных сайтах, в социальных сетях и средствах массовой информации.  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 xml:space="preserve">В рамках муниципальной конференции работников образования Томского района организовать и провести «круглый стол» по обмену опытом в работе по противодействию идеологии терроризма среди обучающихся. 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Обеспечить проведение обучающих мероприятий для работников учреждений культуры (конференции, форумы, семинары, «круглые столы»).</w:t>
            </w:r>
          </w:p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Организовать освещение результатов мероприятий на официальных сайтах, в социальных сетях и средствах массовой информации.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УК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32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widowControl w:val="0"/>
              <w:ind w:firstLine="709"/>
              <w:jc w:val="both"/>
              <w:rPr>
                <w:rFonts w:eastAsia="Calibri"/>
                <w:iCs/>
                <w:sz w:val="20"/>
                <w:szCs w:val="20"/>
              </w:rPr>
            </w:pPr>
            <w:r w:rsidRPr="00B411E7">
              <w:rPr>
                <w:rFonts w:eastAsia="Calibri"/>
                <w:iCs/>
                <w:sz w:val="20"/>
                <w:szCs w:val="20"/>
              </w:rPr>
              <w:t xml:space="preserve">5.4.1. Организовывать дополнительное профессиональное обучение работников системы высшего, общего и среднего профессионального образования, направленное на развитие их компетенций в деятельности по обеспечению профилактической работы, 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российских духовно-нравственных ценностей, </w:t>
            </w:r>
            <w:r w:rsidRPr="00B411E7">
              <w:rPr>
                <w:rFonts w:eastAsia="Calibri"/>
                <w:sz w:val="20"/>
                <w:szCs w:val="20"/>
              </w:rPr>
              <w:t>практических навыков мышления и поведения, нацеленных на поиск компромиссных решений в конфликтных ситуациях</w:t>
            </w:r>
            <w:r w:rsidRPr="00B411E7">
              <w:rPr>
                <w:rFonts w:eastAsia="Calibri"/>
                <w:iCs/>
                <w:sz w:val="20"/>
                <w:szCs w:val="20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Организовывать дополнительное профессиональное обучение работников системы общего образования.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33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5.4.2. Реализовывать программы повышения квалификации руководителей образовательных организаций и их заместителей по воспитательной работе, направленные на формирование компетенций по выявлению и профилактическому сопровождению студентов и учащихся, подверженных или подпавших под воздействие террористической идеологии, привитию им традиционных российских духовно-нравственных ценностей, а также </w:t>
            </w:r>
            <w:r w:rsidRPr="00B411E7">
              <w:rPr>
                <w:rFonts w:eastAsia="Calibri"/>
                <w:sz w:val="20"/>
                <w:szCs w:val="20"/>
              </w:rPr>
              <w:br/>
              <w:t xml:space="preserve">созданию в образовательных организациях психологических и иных условий, препятствующих распространению деструктивных идей в учебных коллективах.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Реализовывать программы повышения квалификации руководителей образовательных организаций и их заместителей по воспитательной работе.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34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iCs/>
                <w:sz w:val="20"/>
                <w:szCs w:val="20"/>
              </w:rPr>
            </w:pPr>
            <w:r w:rsidRPr="00B411E7">
              <w:rPr>
                <w:rFonts w:eastAsia="Calibri"/>
                <w:iCs/>
                <w:sz w:val="20"/>
                <w:szCs w:val="20"/>
              </w:rPr>
              <w:t xml:space="preserve">5.5. В целях информационного и методического сопровождения деятельности по устранению причин радикализации обучающихся, учету их личностных особенностей в рамках реализации образовательных программ и рабочих программ воспитания организовать внедрение и осуществлять администрирование цифровой платформы, предусматривающей индивидуальное сопровождение учащихся 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 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Осуществлять администрирование цифровой платформы, предусматривающей индивидуальное сопровождение обучающихся,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35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tabs>
                <w:tab w:val="left" w:pos="0"/>
              </w:tabs>
              <w:ind w:firstLine="709"/>
              <w:jc w:val="both"/>
              <w:rPr>
                <w:rFonts w:eastAsia="Calibri"/>
                <w:color w:val="FF0000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5.6. В целях обеспечения эффективности работы по противодействию идеологии терроризма в образовательных организациях высшего, среднего профессионального и общего образования осуществлять мониторинг качества воспитательной работы и реализации организационно-управленческих мер профилактики деструктивных проявлений в учебных коллективах.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Мониторинг эффективности реализации программ воспитательной работы и профилактики деструктивных проявлений.</w:t>
            </w:r>
          </w:p>
          <w:p w:rsidR="006D279B" w:rsidRPr="00B411E7" w:rsidRDefault="006D279B" w:rsidP="00B411E7">
            <w:pPr>
              <w:tabs>
                <w:tab w:val="left" w:pos="1165"/>
              </w:tabs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  <w:tr w:rsidR="006D279B" w:rsidRPr="005A60E5" w:rsidTr="00B411E7">
        <w:tc>
          <w:tcPr>
            <w:tcW w:w="675" w:type="dxa"/>
            <w:gridSpan w:val="2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36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ind w:firstLine="709"/>
              <w:jc w:val="both"/>
              <w:rPr>
                <w:rFonts w:eastAsia="Calibri"/>
                <w:iCs/>
                <w:sz w:val="20"/>
                <w:szCs w:val="20"/>
              </w:rPr>
            </w:pPr>
            <w:r w:rsidRPr="00B411E7">
              <w:rPr>
                <w:rFonts w:eastAsia="Calibri"/>
                <w:iCs/>
                <w:sz w:val="20"/>
                <w:szCs w:val="20"/>
              </w:rPr>
              <w:t xml:space="preserve">5.11. Для обеспечения ежегодного планирования комплекса мероприятий по противодействию идеологии терроризма и своевременного внесения коррективов в профилактическую работу осуществлять анализ и оценку эффективности реализации общепрофилактических, адресных, индивидуальных и информационно-пропагандистских мероприятий с учетом результатов проводимых социологических исследований, мониторингов общественно-политических процессов и информационных интересов населения, прежде всего молодежи.   </w:t>
            </w:r>
          </w:p>
        </w:tc>
        <w:tc>
          <w:tcPr>
            <w:tcW w:w="5245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eastAsia="Calibri"/>
                <w:sz w:val="20"/>
                <w:szCs w:val="20"/>
              </w:rPr>
              <w:t xml:space="preserve">Проведение анализа и оценки эффективности реализации </w:t>
            </w:r>
            <w:r w:rsidRPr="00B411E7">
              <w:rPr>
                <w:rFonts w:eastAsia="Calibri"/>
                <w:iCs/>
                <w:sz w:val="20"/>
                <w:szCs w:val="20"/>
              </w:rPr>
              <w:t>общепрофилактических, адресных, индивидуальных и информационно-пропагандистских мероприятий.</w:t>
            </w:r>
          </w:p>
        </w:tc>
        <w:tc>
          <w:tcPr>
            <w:tcW w:w="2268" w:type="dxa"/>
            <w:shd w:val="clear" w:color="auto" w:fill="auto"/>
          </w:tcPr>
          <w:p w:rsidR="006D279B" w:rsidRPr="00B411E7" w:rsidRDefault="006D279B" w:rsidP="00B411E7">
            <w:pPr>
              <w:jc w:val="both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УО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  <w:r w:rsidRPr="00B411E7">
              <w:rPr>
                <w:rFonts w:ascii="PT Astra Serif" w:eastAsia="Calibri" w:hAnsi="PT Astra Serif"/>
                <w:sz w:val="20"/>
                <w:szCs w:val="20"/>
              </w:rPr>
              <w:t>УД</w:t>
            </w:r>
          </w:p>
          <w:p w:rsidR="006D279B" w:rsidRPr="00B411E7" w:rsidRDefault="006D279B" w:rsidP="00B411E7">
            <w:pPr>
              <w:jc w:val="center"/>
              <w:rPr>
                <w:rFonts w:ascii="PT Astra Serif" w:eastAsia="Calibri" w:hAnsi="PT Astra Serif"/>
                <w:sz w:val="20"/>
                <w:szCs w:val="20"/>
              </w:rPr>
            </w:pPr>
          </w:p>
        </w:tc>
      </w:tr>
    </w:tbl>
    <w:p w:rsidR="006D279B" w:rsidRDefault="006D279B" w:rsidP="006D279B">
      <w:pPr>
        <w:jc w:val="both"/>
        <w:rPr>
          <w:rFonts w:ascii="PT Astra Serif" w:hAnsi="PT Astra Serif"/>
          <w:sz w:val="26"/>
          <w:szCs w:val="26"/>
        </w:rPr>
      </w:pPr>
    </w:p>
    <w:p w:rsidR="006D279B" w:rsidRDefault="006D279B" w:rsidP="0009310A">
      <w:pPr>
        <w:pStyle w:val="a7"/>
        <w:tabs>
          <w:tab w:val="clear" w:pos="6804"/>
          <w:tab w:val="left" w:pos="0"/>
          <w:tab w:val="right" w:pos="10205"/>
        </w:tabs>
        <w:suppressAutoHyphens w:val="0"/>
        <w:spacing w:before="0"/>
        <w:ind w:right="-2"/>
        <w:jc w:val="both"/>
        <w:rPr>
          <w:sz w:val="28"/>
          <w:szCs w:val="28"/>
        </w:rPr>
      </w:pPr>
    </w:p>
    <w:p w:rsidR="001F6575" w:rsidRDefault="001F6575" w:rsidP="0009310A">
      <w:pPr>
        <w:pStyle w:val="a7"/>
        <w:tabs>
          <w:tab w:val="clear" w:pos="6804"/>
          <w:tab w:val="left" w:pos="0"/>
          <w:tab w:val="right" w:pos="10205"/>
        </w:tabs>
        <w:suppressAutoHyphens w:val="0"/>
        <w:spacing w:before="0"/>
        <w:ind w:right="-2"/>
        <w:jc w:val="both"/>
        <w:rPr>
          <w:sz w:val="28"/>
          <w:szCs w:val="28"/>
        </w:rPr>
        <w:sectPr w:rsidR="001F6575" w:rsidSect="006D279B">
          <w:headerReference w:type="default" r:id="rId12"/>
          <w:pgSz w:w="16838" w:h="11906" w:orient="landscape"/>
          <w:pgMar w:top="1134" w:right="1134" w:bottom="567" w:left="1134" w:header="720" w:footer="720" w:gutter="0"/>
          <w:cols w:space="720"/>
          <w:titlePg/>
          <w:docGrid w:linePitch="360"/>
        </w:sectPr>
      </w:pPr>
    </w:p>
    <w:p w:rsidR="001F6575" w:rsidRDefault="001F6575" w:rsidP="00B411E7">
      <w:pPr>
        <w:jc w:val="center"/>
        <w:rPr>
          <w:sz w:val="28"/>
          <w:szCs w:val="28"/>
        </w:rPr>
      </w:pPr>
    </w:p>
    <w:p w:rsidR="001F6575" w:rsidRDefault="001F6575" w:rsidP="00B411E7">
      <w:pPr>
        <w:jc w:val="center"/>
        <w:rPr>
          <w:sz w:val="28"/>
          <w:szCs w:val="28"/>
        </w:rPr>
      </w:pPr>
      <w:r w:rsidRPr="00B05238">
        <w:rPr>
          <w:sz w:val="28"/>
          <w:szCs w:val="28"/>
        </w:rPr>
        <w:t>Статистические сведения</w:t>
      </w:r>
      <w:r>
        <w:rPr>
          <w:sz w:val="28"/>
          <w:szCs w:val="28"/>
        </w:rPr>
        <w:t xml:space="preserve"> о реализации Комплексного плана </w:t>
      </w:r>
    </w:p>
    <w:p w:rsidR="001F6575" w:rsidRDefault="001F6575" w:rsidP="00B411E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1F6575" w:rsidRPr="00D17770" w:rsidRDefault="001F6575" w:rsidP="00B411E7">
      <w:pPr>
        <w:jc w:val="center"/>
        <w:rPr>
          <w:sz w:val="18"/>
          <w:szCs w:val="18"/>
        </w:rPr>
      </w:pPr>
      <w:r>
        <w:rPr>
          <w:sz w:val="18"/>
          <w:szCs w:val="18"/>
        </w:rPr>
        <w:t>Наименование учреждения, подразделения</w:t>
      </w:r>
    </w:p>
    <w:p w:rsidR="001F6575" w:rsidRDefault="001F6575" w:rsidP="00B411E7">
      <w:pPr>
        <w:jc w:val="center"/>
        <w:rPr>
          <w:rFonts w:ascii="PT Astra Serif" w:hAnsi="PT Astra Serif"/>
          <w:sz w:val="28"/>
          <w:szCs w:val="28"/>
        </w:rPr>
      </w:pPr>
    </w:p>
    <w:p w:rsidR="00A67425" w:rsidRPr="0053259B" w:rsidRDefault="00A67425" w:rsidP="00B411E7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191"/>
        <w:gridCol w:w="1134"/>
        <w:gridCol w:w="1134"/>
      </w:tblGrid>
      <w:tr w:rsidR="001F6575" w:rsidRPr="00852481" w:rsidTr="00B411E7">
        <w:trPr>
          <w:trHeight w:val="139"/>
        </w:trPr>
        <w:tc>
          <w:tcPr>
            <w:tcW w:w="567" w:type="dxa"/>
            <w:vMerge w:val="restart"/>
            <w:vAlign w:val="center"/>
          </w:tcPr>
          <w:p w:rsidR="001F6575" w:rsidRPr="00852481" w:rsidRDefault="001F6575" w:rsidP="00B411E7">
            <w:pPr>
              <w:jc w:val="center"/>
              <w:rPr>
                <w:rFonts w:ascii="PT Astra Serif" w:hAnsi="PT Astra Serif"/>
              </w:rPr>
            </w:pPr>
            <w:r w:rsidRPr="00852481">
              <w:rPr>
                <w:rFonts w:ascii="PT Astra Serif" w:hAnsi="PT Astra Serif"/>
              </w:rPr>
              <w:t>№</w:t>
            </w:r>
          </w:p>
        </w:tc>
        <w:tc>
          <w:tcPr>
            <w:tcW w:w="12191" w:type="dxa"/>
            <w:vMerge w:val="restart"/>
            <w:vAlign w:val="center"/>
          </w:tcPr>
          <w:p w:rsidR="001F6575" w:rsidRPr="00852481" w:rsidRDefault="001F6575" w:rsidP="00B411E7">
            <w:pPr>
              <w:jc w:val="center"/>
              <w:rPr>
                <w:rFonts w:ascii="PT Astra Serif" w:hAnsi="PT Astra Serif"/>
                <w:b/>
              </w:rPr>
            </w:pPr>
            <w:r w:rsidRPr="00852481">
              <w:rPr>
                <w:rFonts w:ascii="PT Astra Serif" w:hAnsi="PT Astra Serif"/>
                <w:b/>
              </w:rPr>
              <w:t>Наименование отчетных показателей</w:t>
            </w:r>
          </w:p>
        </w:tc>
        <w:tc>
          <w:tcPr>
            <w:tcW w:w="2268" w:type="dxa"/>
            <w:gridSpan w:val="2"/>
          </w:tcPr>
          <w:p w:rsidR="001F6575" w:rsidRPr="00852481" w:rsidRDefault="001F6575" w:rsidP="00B411E7">
            <w:pPr>
              <w:jc w:val="center"/>
              <w:rPr>
                <w:rFonts w:ascii="PT Astra Serif" w:hAnsi="PT Astra Serif"/>
              </w:rPr>
            </w:pPr>
            <w:r w:rsidRPr="00852481">
              <w:rPr>
                <w:rFonts w:ascii="PT Astra Serif" w:hAnsi="PT Astra Serif"/>
                <w:b/>
              </w:rPr>
              <w:t>Показатели</w:t>
            </w:r>
          </w:p>
        </w:tc>
      </w:tr>
      <w:tr w:rsidR="001F6575" w:rsidRPr="00B37CBD" w:rsidTr="00B411E7">
        <w:trPr>
          <w:cantSplit/>
          <w:trHeight w:val="56"/>
        </w:trPr>
        <w:tc>
          <w:tcPr>
            <w:tcW w:w="567" w:type="dxa"/>
            <w:vMerge/>
            <w:textDirection w:val="btLr"/>
            <w:vAlign w:val="center"/>
          </w:tcPr>
          <w:p w:rsidR="001F6575" w:rsidRPr="00B37CBD" w:rsidRDefault="001F6575" w:rsidP="00B411E7">
            <w:pPr>
              <w:ind w:left="113" w:right="113"/>
              <w:jc w:val="center"/>
            </w:pPr>
          </w:p>
        </w:tc>
        <w:tc>
          <w:tcPr>
            <w:tcW w:w="12191" w:type="dxa"/>
            <w:vMerge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134" w:type="dxa"/>
          </w:tcPr>
          <w:p w:rsidR="001F6575" w:rsidRPr="00B37CBD" w:rsidRDefault="001F6575" w:rsidP="00B411E7">
            <w:pPr>
              <w:ind w:left="-106" w:right="-181" w:hanging="142"/>
              <w:jc w:val="center"/>
              <w:rPr>
                <w:b/>
              </w:rPr>
            </w:pPr>
            <w:r w:rsidRPr="00B37CBD">
              <w:rPr>
                <w:b/>
                <w:lang w:val="en-US"/>
              </w:rPr>
              <w:t>I</w:t>
            </w:r>
          </w:p>
          <w:p w:rsidR="001F6575" w:rsidRPr="00B37CBD" w:rsidRDefault="001F6575" w:rsidP="00B411E7">
            <w:pPr>
              <w:ind w:left="-106" w:right="-181" w:hanging="142"/>
              <w:jc w:val="center"/>
              <w:rPr>
                <w:b/>
              </w:rPr>
            </w:pPr>
            <w:r w:rsidRPr="00B37CBD">
              <w:rPr>
                <w:b/>
              </w:rPr>
              <w:t>полугодие</w:t>
            </w:r>
          </w:p>
          <w:p w:rsidR="001F6575" w:rsidRPr="00B37CBD" w:rsidRDefault="001F6575" w:rsidP="00B411E7">
            <w:pPr>
              <w:ind w:left="34" w:right="-181" w:hanging="142"/>
              <w:jc w:val="center"/>
              <w:rPr>
                <w:i/>
              </w:rPr>
            </w:pPr>
            <w:r w:rsidRPr="00B37CBD">
              <w:rPr>
                <w:i/>
              </w:rPr>
              <w:t>(АППГ)</w:t>
            </w:r>
            <w:r w:rsidRPr="00B37CBD">
              <w:rPr>
                <w:i/>
                <w:vertAlign w:val="superscript"/>
              </w:rPr>
              <w:footnoteReference w:id="7"/>
            </w:r>
          </w:p>
        </w:tc>
        <w:tc>
          <w:tcPr>
            <w:tcW w:w="1134" w:type="dxa"/>
          </w:tcPr>
          <w:p w:rsidR="001F6575" w:rsidRPr="00B37CBD" w:rsidRDefault="001F6575" w:rsidP="00B411E7">
            <w:pPr>
              <w:ind w:left="-108" w:right="-181"/>
              <w:jc w:val="center"/>
              <w:rPr>
                <w:b/>
                <w:lang w:val="en-US"/>
              </w:rPr>
            </w:pPr>
          </w:p>
          <w:p w:rsidR="001F6575" w:rsidRPr="00B37CBD" w:rsidRDefault="001F6575" w:rsidP="00B411E7">
            <w:pPr>
              <w:ind w:left="-108" w:right="-181"/>
              <w:jc w:val="center"/>
              <w:rPr>
                <w:b/>
              </w:rPr>
            </w:pPr>
            <w:r w:rsidRPr="00B37CBD">
              <w:rPr>
                <w:b/>
              </w:rPr>
              <w:t>за год</w:t>
            </w:r>
          </w:p>
          <w:p w:rsidR="001F6575" w:rsidRPr="00B37CBD" w:rsidRDefault="001F6575" w:rsidP="00B411E7">
            <w:pPr>
              <w:ind w:left="-108" w:right="-181"/>
              <w:jc w:val="center"/>
              <w:rPr>
                <w:b/>
              </w:rPr>
            </w:pPr>
            <w:r w:rsidRPr="00B37CBD">
              <w:rPr>
                <w:i/>
              </w:rPr>
              <w:t>(АППГ)</w:t>
            </w:r>
          </w:p>
        </w:tc>
      </w:tr>
      <w:tr w:rsidR="001F6575" w:rsidRPr="00B37CBD" w:rsidTr="00B411E7">
        <w:tc>
          <w:tcPr>
            <w:tcW w:w="567" w:type="dxa"/>
            <w:vMerge w:val="restart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1.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Количество лиц, охваченных тематическими мероприятиями</w:t>
            </w:r>
            <w:r w:rsidRPr="00B37CBD">
              <w:rPr>
                <w:rStyle w:val="af8"/>
              </w:rPr>
              <w:footnoteReference w:id="8"/>
            </w:r>
            <w:r w:rsidRPr="00B37CBD">
              <w:t>, приуроченными к памятным датам, из них к:</w:t>
            </w:r>
          </w:p>
        </w:tc>
        <w:tc>
          <w:tcPr>
            <w:tcW w:w="1134" w:type="dxa"/>
          </w:tcPr>
          <w:p w:rsidR="001F6575" w:rsidRPr="00B37CBD" w:rsidRDefault="001F6575" w:rsidP="00B411E7">
            <w:pPr>
              <w:jc w:val="both"/>
            </w:pPr>
          </w:p>
        </w:tc>
        <w:tc>
          <w:tcPr>
            <w:tcW w:w="1134" w:type="dxa"/>
          </w:tcPr>
          <w:p w:rsidR="001F6575" w:rsidRPr="00B37CBD" w:rsidRDefault="001F6575" w:rsidP="00B411E7">
            <w:pPr>
              <w:jc w:val="both"/>
            </w:pPr>
          </w:p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Дню солидарности в борьбе с терроризмом (3 сентября)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Дню защитника Отечества (23 февраля)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Дню Героев Отечества (9 декабря)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2.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 xml:space="preserve">Количество воспитательных и культурно-просветительских мероприятий, направленных на развитие у детей </w:t>
            </w:r>
            <w:r w:rsidRPr="00B37CBD">
              <w:br/>
              <w:t>и молодежи неприятия идеологии терроризма и привитие традиционных российских духовно-нравственных ценностей</w:t>
            </w:r>
            <w:r w:rsidRPr="00B37CBD">
              <w:rPr>
                <w:rStyle w:val="af8"/>
              </w:rPr>
              <w:footnoteReference w:id="9"/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rPr>
          <w:trHeight w:val="616"/>
        </w:trPr>
        <w:tc>
          <w:tcPr>
            <w:tcW w:w="567" w:type="dxa"/>
            <w:vMerge w:val="restart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3.</w:t>
            </w:r>
          </w:p>
        </w:tc>
        <w:tc>
          <w:tcPr>
            <w:tcW w:w="14459" w:type="dxa"/>
            <w:gridSpan w:val="3"/>
          </w:tcPr>
          <w:p w:rsidR="001F6575" w:rsidRPr="00B37CBD" w:rsidRDefault="001F6575" w:rsidP="00B411E7">
            <w:pPr>
              <w:jc w:val="both"/>
            </w:pPr>
            <w:r w:rsidRPr="00B37CBD">
              <w:t xml:space="preserve">Количество тематических мероприятий по вопросам предупреждения распространения идеологии терроризма среди молодежи, проведенных в рамках молодежных форумов (конференций, семинаров, </w:t>
            </w:r>
            <w:r w:rsidRPr="00B37CBD">
              <w:rPr>
                <w:szCs w:val="28"/>
              </w:rPr>
              <w:t>«круглых столов»</w:t>
            </w:r>
            <w:r w:rsidRPr="00B37CBD">
              <w:t>)</w:t>
            </w:r>
            <w:r w:rsidRPr="00B37CBD">
              <w:rPr>
                <w:rStyle w:val="af8"/>
              </w:rPr>
              <w:footnoteReference w:id="10"/>
            </w:r>
          </w:p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организованных федеральными органами исполнительной власти</w:t>
            </w:r>
          </w:p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организованных региональными субъектами профилактики</w:t>
            </w:r>
          </w:p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 w:val="restart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4.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Общее количество граждан стран Центрально-Азиатского региона, обучающихся в образовательных организациях высшего и среднего профессионального образования, находящихся на территории Томской области</w:t>
            </w:r>
            <w:r w:rsidRPr="00B37CBD">
              <w:rPr>
                <w:rStyle w:val="af8"/>
              </w:rPr>
              <w:footnoteReference w:id="11"/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из них охвачено профилактическими мероприятиями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 w:val="restart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5.</w:t>
            </w:r>
          </w:p>
        </w:tc>
        <w:tc>
          <w:tcPr>
            <w:tcW w:w="12191" w:type="dxa"/>
            <w:shd w:val="clear" w:color="auto" w:fill="FFFFFF"/>
          </w:tcPr>
          <w:p w:rsidR="001F6575" w:rsidRPr="00B37CBD" w:rsidRDefault="001F6575" w:rsidP="00B411E7">
            <w:pPr>
              <w:jc w:val="both"/>
            </w:pPr>
            <w:r w:rsidRPr="00B37CBD">
              <w:t xml:space="preserve">Общее количество граждан стран Центрально-Азиатского региона, осуществляющих трудовую деятельность </w:t>
            </w:r>
            <w:r w:rsidRPr="00B37CBD">
              <w:br/>
              <w:t>на территории муниципального (ых) образования (й) Томской области</w:t>
            </w:r>
            <w:r w:rsidRPr="00B37CBD">
              <w:rPr>
                <w:rStyle w:val="af8"/>
              </w:rPr>
              <w:footnoteReference w:id="12"/>
            </w:r>
          </w:p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  <w:shd w:val="clear" w:color="auto" w:fill="FFFFFF"/>
          </w:tcPr>
          <w:p w:rsidR="001F6575" w:rsidRPr="00B37CBD" w:rsidRDefault="001F6575" w:rsidP="00B411E7">
            <w:pPr>
              <w:jc w:val="both"/>
            </w:pPr>
            <w:r w:rsidRPr="00B37CBD">
              <w:t>из них охвачено профилактическими мероприятиями</w:t>
            </w:r>
          </w:p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</w:tr>
      <w:tr w:rsidR="001F6575" w:rsidRPr="00B37CBD" w:rsidTr="00B411E7">
        <w:trPr>
          <w:trHeight w:val="139"/>
        </w:trPr>
        <w:tc>
          <w:tcPr>
            <w:tcW w:w="567" w:type="dxa"/>
            <w:vMerge w:val="restart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№</w:t>
            </w:r>
          </w:p>
        </w:tc>
        <w:tc>
          <w:tcPr>
            <w:tcW w:w="12191" w:type="dxa"/>
            <w:vMerge w:val="restart"/>
            <w:vAlign w:val="center"/>
          </w:tcPr>
          <w:p w:rsidR="001F6575" w:rsidRPr="00B37CBD" w:rsidRDefault="001F6575" w:rsidP="00B411E7">
            <w:pPr>
              <w:jc w:val="center"/>
              <w:rPr>
                <w:b/>
              </w:rPr>
            </w:pPr>
            <w:r w:rsidRPr="00B37CBD">
              <w:rPr>
                <w:b/>
              </w:rPr>
              <w:t>Наименование отчетных показателей</w:t>
            </w:r>
          </w:p>
        </w:tc>
        <w:tc>
          <w:tcPr>
            <w:tcW w:w="2268" w:type="dxa"/>
            <w:gridSpan w:val="2"/>
          </w:tcPr>
          <w:p w:rsidR="001F6575" w:rsidRPr="00B37CBD" w:rsidRDefault="001F6575" w:rsidP="00B411E7">
            <w:pPr>
              <w:jc w:val="center"/>
            </w:pPr>
            <w:r w:rsidRPr="00B37CBD">
              <w:rPr>
                <w:b/>
              </w:rPr>
              <w:t>Показатели</w:t>
            </w:r>
          </w:p>
        </w:tc>
      </w:tr>
      <w:tr w:rsidR="001F6575" w:rsidRPr="00B37CBD" w:rsidTr="00B411E7">
        <w:trPr>
          <w:cantSplit/>
          <w:trHeight w:val="56"/>
        </w:trPr>
        <w:tc>
          <w:tcPr>
            <w:tcW w:w="567" w:type="dxa"/>
            <w:vMerge/>
            <w:textDirection w:val="btLr"/>
            <w:vAlign w:val="center"/>
          </w:tcPr>
          <w:p w:rsidR="001F6575" w:rsidRPr="00B37CBD" w:rsidRDefault="001F6575" w:rsidP="00B411E7">
            <w:pPr>
              <w:ind w:left="113" w:right="113"/>
              <w:jc w:val="center"/>
            </w:pPr>
          </w:p>
        </w:tc>
        <w:tc>
          <w:tcPr>
            <w:tcW w:w="12191" w:type="dxa"/>
            <w:vMerge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134" w:type="dxa"/>
          </w:tcPr>
          <w:p w:rsidR="001F6575" w:rsidRPr="00B37CBD" w:rsidRDefault="001F6575" w:rsidP="00B411E7">
            <w:pPr>
              <w:ind w:left="-106" w:right="-181" w:hanging="142"/>
              <w:jc w:val="center"/>
              <w:rPr>
                <w:b/>
              </w:rPr>
            </w:pPr>
            <w:r w:rsidRPr="00B37CBD">
              <w:rPr>
                <w:b/>
                <w:lang w:val="en-US"/>
              </w:rPr>
              <w:t>I</w:t>
            </w:r>
          </w:p>
          <w:p w:rsidR="001F6575" w:rsidRPr="00B37CBD" w:rsidRDefault="001F6575" w:rsidP="00B411E7">
            <w:pPr>
              <w:ind w:left="-106" w:right="-181" w:hanging="142"/>
              <w:jc w:val="center"/>
              <w:rPr>
                <w:b/>
              </w:rPr>
            </w:pPr>
            <w:r w:rsidRPr="00B37CBD">
              <w:rPr>
                <w:b/>
              </w:rPr>
              <w:t>полугодие</w:t>
            </w:r>
          </w:p>
          <w:p w:rsidR="001F6575" w:rsidRPr="00B37CBD" w:rsidRDefault="001F6575" w:rsidP="00B411E7">
            <w:pPr>
              <w:ind w:left="34" w:right="-181" w:hanging="142"/>
              <w:jc w:val="center"/>
              <w:rPr>
                <w:i/>
              </w:rPr>
            </w:pPr>
            <w:r w:rsidRPr="00B37CBD">
              <w:rPr>
                <w:i/>
              </w:rPr>
              <w:t>(АППГ)</w:t>
            </w:r>
          </w:p>
        </w:tc>
        <w:tc>
          <w:tcPr>
            <w:tcW w:w="1134" w:type="dxa"/>
          </w:tcPr>
          <w:p w:rsidR="001F6575" w:rsidRPr="00B37CBD" w:rsidRDefault="001F6575" w:rsidP="00B411E7">
            <w:pPr>
              <w:ind w:left="-108" w:right="-181"/>
              <w:jc w:val="center"/>
              <w:rPr>
                <w:b/>
                <w:lang w:val="en-US"/>
              </w:rPr>
            </w:pPr>
          </w:p>
          <w:p w:rsidR="001F6575" w:rsidRPr="00B37CBD" w:rsidRDefault="001F6575" w:rsidP="00B411E7">
            <w:pPr>
              <w:ind w:left="-108" w:right="-181"/>
              <w:jc w:val="center"/>
              <w:rPr>
                <w:b/>
              </w:rPr>
            </w:pPr>
            <w:r w:rsidRPr="00B37CBD">
              <w:rPr>
                <w:b/>
              </w:rPr>
              <w:t>за год</w:t>
            </w:r>
          </w:p>
          <w:p w:rsidR="001F6575" w:rsidRPr="00B37CBD" w:rsidRDefault="001F6575" w:rsidP="00B411E7">
            <w:pPr>
              <w:ind w:left="-108" w:right="-181"/>
              <w:jc w:val="center"/>
              <w:rPr>
                <w:b/>
              </w:rPr>
            </w:pPr>
            <w:r w:rsidRPr="00B37CBD">
              <w:rPr>
                <w:i/>
              </w:rPr>
              <w:t>(АППГ)</w:t>
            </w:r>
          </w:p>
        </w:tc>
      </w:tr>
      <w:tr w:rsidR="001F6575" w:rsidRPr="00B37CBD" w:rsidTr="00B411E7">
        <w:tc>
          <w:tcPr>
            <w:tcW w:w="567" w:type="dxa"/>
            <w:vMerge w:val="restart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6.</w:t>
            </w:r>
          </w:p>
        </w:tc>
        <w:tc>
          <w:tcPr>
            <w:tcW w:w="14459" w:type="dxa"/>
            <w:gridSpan w:val="3"/>
          </w:tcPr>
          <w:p w:rsidR="001F6575" w:rsidRPr="00B37CBD" w:rsidRDefault="001F6575" w:rsidP="00B411E7">
            <w:pPr>
              <w:jc w:val="both"/>
            </w:pPr>
            <w:r w:rsidRPr="00B37CBD">
              <w:t>Количество уголовных дел, возбужденных по признакам преступлений террористической направленности</w:t>
            </w:r>
            <w:r w:rsidRPr="00B37CBD">
              <w:rPr>
                <w:rStyle w:val="af8"/>
              </w:rPr>
              <w:footnoteReference w:id="13"/>
            </w:r>
            <w:r w:rsidRPr="00B37CBD">
              <w:t xml:space="preserve"> в отношении граждан стран Центрально-Азиатского региона на территории Томской области </w:t>
            </w:r>
          </w:p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обучающихся в образовательных организациях высшего и среднего профессионального образования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осуществляющих трудовую деятельность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 w:val="restart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7.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Количество членов семей лиц, причастных к террористической деятельности, в том числе возвратившихся из стран с повышенной террористической активностью, находящихся на территории муниципальных образований                            (Томской области)</w:t>
            </w:r>
            <w:r w:rsidRPr="00B37CBD">
              <w:rPr>
                <w:rStyle w:val="af8"/>
              </w:rPr>
              <w:t xml:space="preserve"> </w:t>
            </w:r>
            <w:r w:rsidRPr="00B37CBD">
              <w:rPr>
                <w:rStyle w:val="af8"/>
              </w:rPr>
              <w:footnoteReference w:id="14"/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из них охвачено профилактическими мероприятиями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8.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Общее количество проживающих в субъекте Российской Федерации лиц, отбывших наказание за совершение ПТН</w:t>
            </w:r>
            <w:r w:rsidRPr="00B37CBD">
              <w:rPr>
                <w:rStyle w:val="af8"/>
              </w:rPr>
              <w:footnoteReference w:id="15"/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9.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Количество лиц, отбывших наказание за совершение ПТН, с которыми проведены мероприятия по ресоциализации</w:t>
            </w:r>
            <w:r w:rsidRPr="00B37CBD">
              <w:rPr>
                <w:rStyle w:val="af8"/>
              </w:rPr>
              <w:footnoteReference w:id="16"/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rPr>
          <w:trHeight w:val="125"/>
        </w:trPr>
        <w:tc>
          <w:tcPr>
            <w:tcW w:w="567" w:type="dxa"/>
            <w:vMerge w:val="restart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10.</w:t>
            </w:r>
          </w:p>
        </w:tc>
        <w:tc>
          <w:tcPr>
            <w:tcW w:w="14459" w:type="dxa"/>
            <w:gridSpan w:val="3"/>
          </w:tcPr>
          <w:p w:rsidR="001F6575" w:rsidRPr="00B37CBD" w:rsidRDefault="001F6575" w:rsidP="00B411E7">
            <w:r w:rsidRPr="00B37CBD">
              <w:t>Количество лиц, публично раскаявшихся в совершении ПТН</w:t>
            </w:r>
            <w:r w:rsidRPr="00B37CBD">
              <w:rPr>
                <w:rStyle w:val="af8"/>
              </w:rPr>
              <w:footnoteReference w:id="17"/>
            </w:r>
            <w:r w:rsidRPr="00B37CBD">
              <w:t xml:space="preserve">: </w:t>
            </w:r>
          </w:p>
        </w:tc>
      </w:tr>
      <w:tr w:rsidR="001F6575" w:rsidRPr="00B37CBD" w:rsidTr="00B411E7">
        <w:trPr>
          <w:trHeight w:val="125"/>
        </w:trPr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проживающих на территории Томской области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rPr>
          <w:trHeight w:val="125"/>
        </w:trPr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отбывающих наказание в учреждениях уголовно-исполнительной системы в Томской области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rPr>
          <w:trHeight w:val="125"/>
        </w:trPr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11.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Количество лиц, публично раскаявшихся в совершении ПТН, принявших участие в проведении мероприятий</w:t>
            </w:r>
            <w:r w:rsidRPr="00B37CBD">
              <w:br/>
              <w:t>по профилактике терроризма</w:t>
            </w:r>
            <w:r w:rsidRPr="00B37CBD">
              <w:rPr>
                <w:rStyle w:val="af8"/>
              </w:rPr>
              <w:footnoteReference w:id="18"/>
            </w:r>
          </w:p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12.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Общее количество лиц, отбывающих наказание за совершение ПТН, не связанное с лишением свободы</w:t>
            </w:r>
            <w:r w:rsidRPr="00B37CBD">
              <w:rPr>
                <w:rStyle w:val="af8"/>
              </w:rPr>
              <w:footnoteReference w:id="19"/>
            </w:r>
          </w:p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13.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Количество лиц, отбывающих наказание за совершение ПТН, не связанное с лишением свободы, с которыми проведены профилактические мероприятия</w:t>
            </w:r>
            <w:r w:rsidRPr="00B37CBD">
              <w:rPr>
                <w:rStyle w:val="af8"/>
              </w:rPr>
              <w:footnoteReference w:id="20"/>
            </w:r>
          </w:p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14.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 xml:space="preserve">Общее количество лиц, </w:t>
            </w:r>
            <w:r w:rsidRPr="00B37CBD">
              <w:rPr>
                <w:bCs/>
                <w:szCs w:val="28"/>
              </w:rPr>
              <w:t>отбывающих наказание в учреждениях уголовно-исполнительной системы на территории</w:t>
            </w:r>
            <w:r w:rsidRPr="00B37CBD">
              <w:t xml:space="preserve"> субъекта Российской Федерации</w:t>
            </w:r>
            <w:r w:rsidRPr="00B37CBD">
              <w:rPr>
                <w:rStyle w:val="af8"/>
              </w:rPr>
              <w:footnoteReference w:id="21"/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15.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 xml:space="preserve">Количество лиц, </w:t>
            </w:r>
            <w:r w:rsidRPr="00B37CBD">
              <w:rPr>
                <w:bCs/>
                <w:szCs w:val="28"/>
              </w:rPr>
              <w:t>отбывающих наказание в учреждениях уголовно-исполнительной системы на территории</w:t>
            </w:r>
            <w:r w:rsidRPr="00B37CBD">
              <w:t xml:space="preserve"> субъекта Российской Федерации, с которыми проведены профилактические мероприятия</w:t>
            </w:r>
            <w:r w:rsidRPr="00B37CBD">
              <w:rPr>
                <w:rStyle w:val="af8"/>
              </w:rPr>
              <w:footnoteReference w:id="22"/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rPr>
          <w:trHeight w:val="294"/>
        </w:trPr>
        <w:tc>
          <w:tcPr>
            <w:tcW w:w="567" w:type="dxa"/>
            <w:vMerge w:val="restart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16.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Количество реализованных мероприятий в учреждениях уголовно-исполнительной системы с участием исполнительных органов субъекта Российской Федерации либо поддерживаемых ими социально ориентированными некоммерческими организациями</w:t>
            </w:r>
            <w:r w:rsidRPr="00B37CBD">
              <w:rPr>
                <w:rStyle w:val="af8"/>
              </w:rPr>
              <w:footnoteReference w:id="23"/>
            </w:r>
            <w:r w:rsidRPr="00B37CBD">
              <w:t>:</w:t>
            </w:r>
          </w:p>
        </w:tc>
        <w:tc>
          <w:tcPr>
            <w:tcW w:w="1134" w:type="dxa"/>
          </w:tcPr>
          <w:p w:rsidR="001F6575" w:rsidRPr="00B37CBD" w:rsidRDefault="001F6575" w:rsidP="00B411E7">
            <w:pPr>
              <w:jc w:val="both"/>
            </w:pPr>
          </w:p>
        </w:tc>
        <w:tc>
          <w:tcPr>
            <w:tcW w:w="1134" w:type="dxa"/>
          </w:tcPr>
          <w:p w:rsidR="001F6575" w:rsidRPr="00B37CBD" w:rsidRDefault="001F6575" w:rsidP="00B411E7">
            <w:pPr>
              <w:jc w:val="both"/>
            </w:pPr>
          </w:p>
        </w:tc>
      </w:tr>
      <w:tr w:rsidR="001F6575" w:rsidRPr="00B37CBD" w:rsidTr="00B411E7">
        <w:trPr>
          <w:trHeight w:val="294"/>
        </w:trPr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количество (шт.) стендов (буклетов, плакатов и др.) с тематическими материалами</w:t>
            </w:r>
          </w:p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</w:tr>
      <w:tr w:rsidR="001F6575" w:rsidRPr="00B37CBD" w:rsidTr="00B411E7">
        <w:trPr>
          <w:trHeight w:val="294"/>
        </w:trPr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охват (чел.) профилактическими беседами</w:t>
            </w:r>
          </w:p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</w:tr>
      <w:tr w:rsidR="001F6575" w:rsidRPr="00B37CBD" w:rsidTr="00B411E7">
        <w:trPr>
          <w:trHeight w:val="294"/>
        </w:trPr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количество просмотров фильмов по антитеррористической тематике</w:t>
            </w:r>
          </w:p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  <w:tc>
          <w:tcPr>
            <w:tcW w:w="1134" w:type="dxa"/>
            <w:vAlign w:val="center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17.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 xml:space="preserve">Общее количество реализованных профилактических мероприятий с лицами, отбывающими наказание </w:t>
            </w:r>
            <w:r w:rsidRPr="00B37CBD">
              <w:br/>
              <w:t>за совершение ПТН, не связанное с лишением свободы</w:t>
            </w:r>
            <w:r w:rsidRPr="00B37CBD">
              <w:rPr>
                <w:rStyle w:val="af8"/>
              </w:rPr>
              <w:footnoteReference w:id="24"/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18.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Общее количество жителей региона – участников деструктивных сообществ насильственной направленности</w:t>
            </w:r>
            <w:r w:rsidRPr="00B37CBD">
              <w:rPr>
                <w:rStyle w:val="af8"/>
              </w:rPr>
              <w:footnoteReference w:id="25"/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19.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Количество жителей региона – участников деструктивных сообществ насильственной направленности, охваченных профилактическими мероприятиями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 w:val="restart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20.</w:t>
            </w:r>
          </w:p>
        </w:tc>
        <w:tc>
          <w:tcPr>
            <w:tcW w:w="14459" w:type="dxa"/>
            <w:gridSpan w:val="3"/>
          </w:tcPr>
          <w:p w:rsidR="001F6575" w:rsidRPr="00B37CBD" w:rsidRDefault="001F6575" w:rsidP="00B411E7">
            <w:pPr>
              <w:spacing w:line="216" w:lineRule="auto"/>
              <w:jc w:val="both"/>
            </w:pPr>
            <w:r w:rsidRPr="00B37CBD">
              <w:t>Количество проектов, которым была оказана государственная поддержка на региональном уровне</w:t>
            </w:r>
            <w:r w:rsidRPr="00B37CBD">
              <w:rPr>
                <w:rStyle w:val="af8"/>
              </w:rPr>
              <w:footnoteReference w:id="26"/>
            </w:r>
            <w:r w:rsidRPr="00B37CBD">
              <w:t>:</w:t>
            </w:r>
          </w:p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spacing w:line="216" w:lineRule="auto"/>
              <w:jc w:val="both"/>
            </w:pPr>
            <w:r w:rsidRPr="00B37CBD">
              <w:t>творческих проектов антитеррористической направленности</w:t>
            </w:r>
            <w:r w:rsidRPr="00B37CBD">
              <w:rPr>
                <w:rStyle w:val="af8"/>
                <w:bCs/>
              </w:rPr>
              <w:footnoteReference w:id="27"/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rPr>
          <w:trHeight w:val="188"/>
        </w:trPr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spacing w:line="216" w:lineRule="auto"/>
              <w:jc w:val="both"/>
            </w:pPr>
            <w:r w:rsidRPr="00B37CBD">
              <w:t>проектов по созданию антитеррористического контента</w:t>
            </w:r>
            <w:r w:rsidRPr="00B37CBD">
              <w:rPr>
                <w:rStyle w:val="af8"/>
              </w:rPr>
              <w:footnoteReference w:id="28"/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 w:val="restart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21.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spacing w:line="216" w:lineRule="auto"/>
              <w:jc w:val="both"/>
            </w:pPr>
            <w:r w:rsidRPr="00B37CBD">
              <w:t xml:space="preserve">Совокупный объем средств, использованных для государственной поддержки: 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spacing w:line="216" w:lineRule="auto"/>
              <w:jc w:val="both"/>
            </w:pPr>
            <w:r w:rsidRPr="00B37CBD">
              <w:t>творческих проектов антитеррористической направленности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spacing w:line="216" w:lineRule="auto"/>
              <w:jc w:val="both"/>
            </w:pPr>
            <w:r w:rsidRPr="00B37CBD">
              <w:t>проектов по созданию антитеррористического контента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22.</w:t>
            </w:r>
          </w:p>
        </w:tc>
        <w:tc>
          <w:tcPr>
            <w:tcW w:w="12191" w:type="dxa"/>
          </w:tcPr>
          <w:p w:rsidR="001F6575" w:rsidRDefault="001F6575" w:rsidP="00B411E7">
            <w:pPr>
              <w:spacing w:line="216" w:lineRule="auto"/>
              <w:jc w:val="both"/>
            </w:pPr>
            <w:r w:rsidRPr="00B37CBD">
              <w:t>Количество</w:t>
            </w:r>
            <w:r w:rsidRPr="00B37CBD">
              <w:rPr>
                <w:rStyle w:val="af8"/>
              </w:rPr>
              <w:footnoteReference w:id="29"/>
            </w:r>
            <w:r w:rsidRPr="00B37CBD">
              <w:t xml:space="preserve"> созданных материалов (тестовых, графических, аудио и видео) в области противодействия идеологии терроризма</w:t>
            </w:r>
          </w:p>
          <w:p w:rsidR="00A67425" w:rsidRPr="00B37CBD" w:rsidRDefault="00A67425" w:rsidP="00B411E7">
            <w:pPr>
              <w:spacing w:line="216" w:lineRule="auto"/>
              <w:jc w:val="both"/>
            </w:pP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23.</w:t>
            </w:r>
          </w:p>
        </w:tc>
        <w:tc>
          <w:tcPr>
            <w:tcW w:w="12191" w:type="dxa"/>
          </w:tcPr>
          <w:p w:rsidR="001F6575" w:rsidRDefault="001F6575" w:rsidP="00B411E7">
            <w:pPr>
              <w:spacing w:line="216" w:lineRule="auto"/>
              <w:jc w:val="both"/>
            </w:pPr>
            <w:r w:rsidRPr="00B37CBD">
              <w:t>Охват аудитории антитеррористическим контентом (тестовыми, графическими, аудио и видео материалами), направленным на противодействие идеологии терроризма</w:t>
            </w:r>
          </w:p>
          <w:p w:rsidR="00A67425" w:rsidRPr="00B37CBD" w:rsidRDefault="00A67425" w:rsidP="00B411E7">
            <w:pPr>
              <w:spacing w:line="216" w:lineRule="auto"/>
              <w:jc w:val="both"/>
            </w:pP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A56DDA">
        <w:trPr>
          <w:trHeight w:val="217"/>
        </w:trPr>
        <w:tc>
          <w:tcPr>
            <w:tcW w:w="567" w:type="dxa"/>
            <w:vMerge w:val="restart"/>
            <w:vAlign w:val="center"/>
          </w:tcPr>
          <w:p w:rsidR="001F6575" w:rsidRPr="00B37CBD" w:rsidRDefault="001F6575" w:rsidP="00B411E7">
            <w:pPr>
              <w:jc w:val="center"/>
              <w:rPr>
                <w:sz w:val="18"/>
              </w:rPr>
            </w:pPr>
          </w:p>
        </w:tc>
        <w:tc>
          <w:tcPr>
            <w:tcW w:w="12191" w:type="dxa"/>
            <w:vMerge w:val="restart"/>
            <w:vAlign w:val="center"/>
          </w:tcPr>
          <w:p w:rsidR="001F6575" w:rsidRPr="00B37CBD" w:rsidRDefault="001F6575" w:rsidP="00B411E7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</w:tcPr>
          <w:p w:rsidR="001F6575" w:rsidRPr="00B37CBD" w:rsidRDefault="001F6575" w:rsidP="00B411E7">
            <w:pPr>
              <w:jc w:val="center"/>
            </w:pPr>
          </w:p>
        </w:tc>
      </w:tr>
      <w:tr w:rsidR="001F6575" w:rsidRPr="00B37CBD" w:rsidTr="00B411E7">
        <w:trPr>
          <w:cantSplit/>
          <w:trHeight w:val="56"/>
        </w:trPr>
        <w:tc>
          <w:tcPr>
            <w:tcW w:w="567" w:type="dxa"/>
            <w:vMerge/>
            <w:textDirection w:val="btLr"/>
            <w:vAlign w:val="center"/>
          </w:tcPr>
          <w:p w:rsidR="001F6575" w:rsidRPr="00B37CBD" w:rsidRDefault="001F6575" w:rsidP="00B411E7">
            <w:pPr>
              <w:ind w:left="113" w:right="113"/>
              <w:jc w:val="center"/>
            </w:pPr>
          </w:p>
        </w:tc>
        <w:tc>
          <w:tcPr>
            <w:tcW w:w="12191" w:type="dxa"/>
            <w:vMerge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134" w:type="dxa"/>
          </w:tcPr>
          <w:p w:rsidR="001F6575" w:rsidRPr="00B37CBD" w:rsidRDefault="001F6575" w:rsidP="00B411E7">
            <w:pPr>
              <w:ind w:left="-106" w:right="-181" w:hanging="142"/>
              <w:jc w:val="center"/>
              <w:rPr>
                <w:b/>
                <w:sz w:val="22"/>
              </w:rPr>
            </w:pPr>
            <w:r w:rsidRPr="00B37CBD">
              <w:rPr>
                <w:b/>
                <w:sz w:val="22"/>
                <w:lang w:val="en-US"/>
              </w:rPr>
              <w:t>I</w:t>
            </w:r>
          </w:p>
          <w:p w:rsidR="001F6575" w:rsidRPr="00B37CBD" w:rsidRDefault="001F6575" w:rsidP="00B411E7">
            <w:pPr>
              <w:ind w:left="-106" w:right="-181" w:hanging="142"/>
              <w:jc w:val="center"/>
              <w:rPr>
                <w:b/>
                <w:sz w:val="22"/>
              </w:rPr>
            </w:pPr>
            <w:r w:rsidRPr="00B37CBD">
              <w:rPr>
                <w:b/>
                <w:sz w:val="22"/>
              </w:rPr>
              <w:t>полугодие</w:t>
            </w:r>
          </w:p>
          <w:p w:rsidR="001F6575" w:rsidRPr="00B37CBD" w:rsidRDefault="001F6575" w:rsidP="00B411E7">
            <w:pPr>
              <w:ind w:left="34" w:right="-181" w:hanging="142"/>
              <w:jc w:val="center"/>
              <w:rPr>
                <w:i/>
              </w:rPr>
            </w:pPr>
            <w:r w:rsidRPr="00B37CBD">
              <w:rPr>
                <w:i/>
              </w:rPr>
              <w:t>(АППГ)</w:t>
            </w:r>
          </w:p>
        </w:tc>
        <w:tc>
          <w:tcPr>
            <w:tcW w:w="1134" w:type="dxa"/>
          </w:tcPr>
          <w:p w:rsidR="001F6575" w:rsidRPr="00B37CBD" w:rsidRDefault="001F6575" w:rsidP="00B411E7">
            <w:pPr>
              <w:ind w:left="-108" w:right="-181"/>
              <w:jc w:val="center"/>
              <w:rPr>
                <w:b/>
                <w:sz w:val="18"/>
                <w:lang w:val="en-US"/>
              </w:rPr>
            </w:pPr>
          </w:p>
          <w:p w:rsidR="001F6575" w:rsidRPr="00B37CBD" w:rsidRDefault="001F6575" w:rsidP="00B411E7">
            <w:pPr>
              <w:ind w:left="-108" w:right="-181"/>
              <w:jc w:val="center"/>
              <w:rPr>
                <w:b/>
              </w:rPr>
            </w:pPr>
            <w:r w:rsidRPr="00B37CBD">
              <w:rPr>
                <w:b/>
              </w:rPr>
              <w:t>за год</w:t>
            </w:r>
          </w:p>
          <w:p w:rsidR="001F6575" w:rsidRPr="00B37CBD" w:rsidRDefault="001F6575" w:rsidP="00B411E7">
            <w:pPr>
              <w:ind w:left="-108" w:right="-181"/>
              <w:jc w:val="center"/>
              <w:rPr>
                <w:b/>
              </w:rPr>
            </w:pPr>
            <w:r w:rsidRPr="00B37CBD">
              <w:rPr>
                <w:i/>
              </w:rPr>
              <w:t>(АППГ)</w:t>
            </w:r>
          </w:p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24.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Количество средств наружной рекламы (баннеров, плакатов, муралов и т.д.), использованных для доведения</w:t>
            </w:r>
            <w:r w:rsidRPr="00B37CBD">
              <w:br/>
              <w:t>до населения информационных материалов в области профилактики терроризма</w:t>
            </w:r>
            <w:r w:rsidRPr="00B37CBD">
              <w:rPr>
                <w:rStyle w:val="af8"/>
              </w:rPr>
              <w:footnoteReference w:id="30"/>
            </w:r>
            <w:r w:rsidRPr="00B37CBD">
              <w:t xml:space="preserve"> 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25.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  <w:rPr>
                <w:szCs w:val="28"/>
              </w:rPr>
            </w:pPr>
            <w:r w:rsidRPr="00B37CBD">
              <w:t>Проведено</w:t>
            </w:r>
            <w:r w:rsidRPr="00B37CBD">
              <w:rPr>
                <w:szCs w:val="28"/>
              </w:rPr>
              <w:t xml:space="preserve"> форумов (конференций, семинаров, «круглых столов»), нацеленных на обмен опытом специалистов, участвующих в реализации мероприятий по противодействию идеологии терроризма</w:t>
            </w:r>
            <w:r w:rsidRPr="00B37CBD">
              <w:rPr>
                <w:rStyle w:val="af8"/>
              </w:rPr>
              <w:footnoteReference w:id="31"/>
            </w:r>
            <w:r w:rsidRPr="00B37CBD">
              <w:rPr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26.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Количество уголовных дел, возбужденных по признакам ПТН, в отношении лиц в возрасте от 14 до 23 лет из числа состоящих на профилактическом учете и (или) находившихся под административным надзором в органах внутренних дел</w:t>
            </w:r>
            <w:r w:rsidRPr="00B37CBD">
              <w:rPr>
                <w:rStyle w:val="af8"/>
              </w:rPr>
              <w:footnoteReference w:id="32"/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27.</w:t>
            </w: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 xml:space="preserve">Количество уголовных дел, возбужденных по признакам ПТН в отношении лиц в возрасте от 14 до 23 лет </w:t>
            </w:r>
            <w:r w:rsidRPr="00B37CBD">
              <w:br/>
              <w:t>по статье 205.2 Уголовного кодекса Российской Федерации</w:t>
            </w:r>
            <w:r w:rsidRPr="00B37CBD">
              <w:rPr>
                <w:rStyle w:val="af8"/>
              </w:rPr>
              <w:footnoteReference w:id="33"/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 w:val="restart"/>
            <w:vAlign w:val="center"/>
          </w:tcPr>
          <w:p w:rsidR="001F6575" w:rsidRPr="00B37CBD" w:rsidRDefault="001F6575" w:rsidP="00B411E7">
            <w:pPr>
              <w:jc w:val="center"/>
            </w:pPr>
            <w:r w:rsidRPr="00B37CBD">
              <w:t>28.</w:t>
            </w:r>
          </w:p>
        </w:tc>
        <w:tc>
          <w:tcPr>
            <w:tcW w:w="14459" w:type="dxa"/>
            <w:gridSpan w:val="3"/>
          </w:tcPr>
          <w:p w:rsidR="001F6575" w:rsidRPr="00B37CBD" w:rsidRDefault="001F6575" w:rsidP="00B411E7">
            <w:r w:rsidRPr="00B37CBD">
              <w:t>Количество уголовных дел, возбужденных по признакам ПТН в отношении лиц</w:t>
            </w:r>
            <w:r w:rsidRPr="00B37CBD">
              <w:rPr>
                <w:rStyle w:val="af8"/>
              </w:rPr>
              <w:footnoteReference w:id="34"/>
            </w:r>
            <w:r w:rsidRPr="00B37CBD">
              <w:t xml:space="preserve">: </w:t>
            </w:r>
          </w:p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прибывших из стран Центрально-Азиатского региона для обучения в образовательных организациях высшего</w:t>
            </w:r>
            <w:r w:rsidRPr="00B37CBD">
              <w:br/>
              <w:t>и среднего профессионального образования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причастных к террористической деятельности, в том числе нейтрализованных, а также возвратившихся из стран</w:t>
            </w:r>
            <w:r w:rsidRPr="00B37CBD">
              <w:br/>
              <w:t>с повышенной террористической активностью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>отбывших наказание за совершение ПТН, проживающих на территории субъекта Российской Федерации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  <w:tr w:rsidR="001F6575" w:rsidRPr="00B37CBD" w:rsidTr="00B411E7">
        <w:tc>
          <w:tcPr>
            <w:tcW w:w="567" w:type="dxa"/>
            <w:vMerge/>
            <w:vAlign w:val="center"/>
          </w:tcPr>
          <w:p w:rsidR="001F6575" w:rsidRPr="00B37CBD" w:rsidRDefault="001F6575" w:rsidP="00B411E7">
            <w:pPr>
              <w:jc w:val="center"/>
            </w:pPr>
          </w:p>
        </w:tc>
        <w:tc>
          <w:tcPr>
            <w:tcW w:w="12191" w:type="dxa"/>
          </w:tcPr>
          <w:p w:rsidR="001F6575" w:rsidRPr="00B37CBD" w:rsidRDefault="001F6575" w:rsidP="00B411E7">
            <w:pPr>
              <w:jc w:val="both"/>
            </w:pPr>
            <w:r w:rsidRPr="00B37CBD">
              <w:t xml:space="preserve">отбывающих наказание в учреждениях уголовно-исполнительной системы на территории субъекта </w:t>
            </w:r>
            <w:r w:rsidRPr="00B37CBD">
              <w:br/>
              <w:t>Российской Федерации за преступления, не связанные с террористической деятельностью</w:t>
            </w:r>
          </w:p>
        </w:tc>
        <w:tc>
          <w:tcPr>
            <w:tcW w:w="1134" w:type="dxa"/>
          </w:tcPr>
          <w:p w:rsidR="001F6575" w:rsidRPr="00B37CBD" w:rsidRDefault="001F6575" w:rsidP="00B411E7"/>
        </w:tc>
        <w:tc>
          <w:tcPr>
            <w:tcW w:w="1134" w:type="dxa"/>
          </w:tcPr>
          <w:p w:rsidR="001F6575" w:rsidRPr="00B37CBD" w:rsidRDefault="001F6575" w:rsidP="00B411E7"/>
        </w:tc>
      </w:tr>
    </w:tbl>
    <w:p w:rsidR="001F6575" w:rsidRPr="00B37CBD" w:rsidRDefault="001F6575" w:rsidP="00B411E7">
      <w:pPr>
        <w:jc w:val="both"/>
        <w:rPr>
          <w:i/>
          <w:u w:val="single"/>
        </w:rPr>
      </w:pPr>
    </w:p>
    <w:p w:rsidR="001F6575" w:rsidRDefault="001F6575" w:rsidP="0009310A">
      <w:pPr>
        <w:pStyle w:val="a7"/>
        <w:tabs>
          <w:tab w:val="clear" w:pos="6804"/>
          <w:tab w:val="left" w:pos="0"/>
          <w:tab w:val="right" w:pos="10205"/>
        </w:tabs>
        <w:suppressAutoHyphens w:val="0"/>
        <w:spacing w:before="0"/>
        <w:ind w:right="-2"/>
        <w:jc w:val="both"/>
        <w:rPr>
          <w:sz w:val="28"/>
          <w:szCs w:val="28"/>
        </w:rPr>
      </w:pPr>
    </w:p>
    <w:sectPr w:rsidR="001F6575" w:rsidSect="00B411E7">
      <w:headerReference w:type="default" r:id="rId13"/>
      <w:headerReference w:type="first" r:id="rId14"/>
      <w:pgSz w:w="16838" w:h="11906" w:orient="landscape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BFC" w:rsidRDefault="00837BFC" w:rsidP="0072678D">
      <w:r>
        <w:separator/>
      </w:r>
    </w:p>
  </w:endnote>
  <w:endnote w:type="continuationSeparator" w:id="0">
    <w:p w:rsidR="00837BFC" w:rsidRDefault="00837BFC" w:rsidP="0072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BFC" w:rsidRDefault="00837BFC" w:rsidP="0072678D">
      <w:r>
        <w:separator/>
      </w:r>
    </w:p>
  </w:footnote>
  <w:footnote w:type="continuationSeparator" w:id="0">
    <w:p w:rsidR="00837BFC" w:rsidRDefault="00837BFC" w:rsidP="0072678D">
      <w:r>
        <w:continuationSeparator/>
      </w:r>
    </w:p>
  </w:footnote>
  <w:footnote w:id="1">
    <w:p w:rsidR="006D279B" w:rsidRDefault="006D279B" w:rsidP="006D279B">
      <w:pPr>
        <w:pStyle w:val="af6"/>
        <w:spacing w:line="220" w:lineRule="exact"/>
        <w:ind w:firstLine="709"/>
        <w:jc w:val="both"/>
      </w:pPr>
      <w:r w:rsidRPr="00B62E57">
        <w:rPr>
          <w:rStyle w:val="af8"/>
        </w:rPr>
        <w:footnoteRef/>
      </w:r>
      <w:r w:rsidRPr="00B62E57">
        <w:t> В настоящем документе среднесрочного планирования под членами семей понимаются разделяющие идеологию терроризма супруг, супруга (в т.ч. вдовец, вдова), родители, дети, усыновители, усыновленные, братья и сестры.</w:t>
      </w:r>
    </w:p>
  </w:footnote>
  <w:footnote w:id="2">
    <w:p w:rsidR="006D279B" w:rsidRDefault="006D279B" w:rsidP="006D279B">
      <w:pPr>
        <w:pStyle w:val="af6"/>
        <w:ind w:firstLine="709"/>
        <w:jc w:val="both"/>
      </w:pPr>
      <w:r w:rsidRPr="00B62E57">
        <w:rPr>
          <w:rStyle w:val="af8"/>
        </w:rPr>
        <w:footnoteRef/>
      </w:r>
      <w:r w:rsidRPr="00B62E57">
        <w:t xml:space="preserve"> В частности, «Колумбайн», «Маньяки Культ Убийств» и иные, включенные в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 (доступ с сайта ФСБ России).   </w:t>
      </w:r>
    </w:p>
  </w:footnote>
  <w:footnote w:id="3">
    <w:p w:rsidR="006D279B" w:rsidRDefault="006D279B" w:rsidP="006D279B">
      <w:pPr>
        <w:pStyle w:val="af6"/>
        <w:ind w:firstLine="709"/>
        <w:jc w:val="both"/>
      </w:pPr>
      <w:r w:rsidRPr="00B62E57">
        <w:rPr>
          <w:rStyle w:val="af8"/>
        </w:rPr>
        <w:footnoteRef/>
      </w:r>
      <w:r w:rsidRPr="00B62E57">
        <w:t xml:space="preserve"> Информацию о планируемых в предстоящем году мероприятиях ежегодно размещать (декабрь) </w:t>
      </w:r>
      <w:r w:rsidRPr="00B62E57">
        <w:br/>
        <w:t xml:space="preserve">на официальном портале Национального антитеррористического комитета с учетом предложений федеральных органов исполнительной власти и антитеррористических комиссий в субъектах Российской Федерации. </w:t>
      </w:r>
    </w:p>
  </w:footnote>
  <w:footnote w:id="4">
    <w:p w:rsidR="006D279B" w:rsidRDefault="006D279B" w:rsidP="00B411E7">
      <w:pPr>
        <w:pStyle w:val="af6"/>
        <w:spacing w:line="220" w:lineRule="exact"/>
        <w:ind w:firstLine="709"/>
        <w:jc w:val="both"/>
      </w:pPr>
      <w:r w:rsidRPr="00B62E57">
        <w:rPr>
          <w:rStyle w:val="af8"/>
        </w:rPr>
        <w:footnoteRef/>
      </w:r>
      <w:r w:rsidRPr="00B62E57">
        <w:t> В настоящем документе среднесрочного планирования под членами семей понимаются разделяющие идеологию терроризма супруг, супруга (в т.ч. вдовец, вдова), родители, дети, усыновители, усыновленные, братья и сестры.</w:t>
      </w:r>
    </w:p>
  </w:footnote>
  <w:footnote w:id="5">
    <w:p w:rsidR="006D279B" w:rsidRDefault="006D279B" w:rsidP="00B411E7">
      <w:pPr>
        <w:pStyle w:val="af6"/>
        <w:ind w:firstLine="709"/>
        <w:jc w:val="both"/>
      </w:pPr>
      <w:r w:rsidRPr="00B62E57">
        <w:rPr>
          <w:rStyle w:val="af8"/>
        </w:rPr>
        <w:footnoteRef/>
      </w:r>
      <w:r w:rsidRPr="00B62E57">
        <w:t xml:space="preserve"> В частности, «Колумбайн», «Маньяки Культ Убийств» и иные, включенные в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 (доступ с сайта ФСБ России).   </w:t>
      </w:r>
    </w:p>
  </w:footnote>
  <w:footnote w:id="6">
    <w:p w:rsidR="006D279B" w:rsidRDefault="006D279B" w:rsidP="00B411E7">
      <w:pPr>
        <w:pStyle w:val="af6"/>
        <w:ind w:firstLine="709"/>
        <w:jc w:val="both"/>
      </w:pPr>
      <w:r w:rsidRPr="00B62E57">
        <w:rPr>
          <w:rStyle w:val="af8"/>
        </w:rPr>
        <w:footnoteRef/>
      </w:r>
      <w:r w:rsidRPr="00B62E57">
        <w:t xml:space="preserve"> Информацию о планируемых в предстоящем году мероприятиях ежегодно размещать (декабрь) </w:t>
      </w:r>
      <w:r w:rsidRPr="00B62E57">
        <w:br/>
        <w:t xml:space="preserve">на официальном портале Национального антитеррористического комитета с учетом предложений федеральных органов исполнительной власти и антитеррористических комиссий в субъектах Российской Федерации. </w:t>
      </w:r>
    </w:p>
  </w:footnote>
  <w:footnote w:id="7">
    <w:p w:rsidR="001F6575" w:rsidRDefault="001F6575" w:rsidP="00B411E7">
      <w:pPr>
        <w:pStyle w:val="af6"/>
        <w:ind w:firstLine="709"/>
        <w:jc w:val="both"/>
      </w:pPr>
      <w:r>
        <w:rPr>
          <w:vertAlign w:val="superscript"/>
        </w:rPr>
        <w:footnoteRef/>
      </w:r>
      <w:r>
        <w:t> В скобках предоставляется информация за аналогичный период прошлого года (АППГ).</w:t>
      </w:r>
    </w:p>
  </w:footnote>
  <w:footnote w:id="8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П. 1.1 Комплексного плана.</w:t>
      </w:r>
    </w:p>
  </w:footnote>
  <w:footnote w:id="9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П. 1.2 Комплексного плана.</w:t>
      </w:r>
    </w:p>
  </w:footnote>
  <w:footnote w:id="10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П. </w:t>
      </w:r>
      <w:r>
        <w:t>1.3.3 Комплексного плана.</w:t>
      </w:r>
    </w:p>
  </w:footnote>
  <w:footnote w:id="11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>
        <w:t> П. 2.3 Комплексного плана – только для ВУЗов, Департамента образования Томской области.</w:t>
      </w:r>
    </w:p>
  </w:footnote>
  <w:footnote w:id="12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>
        <w:t> П. 2.2 Комплексного плана – только для АТК МО  и Департамента внутренней политики и социальных коммуникаций Администрации Томской области.</w:t>
      </w:r>
    </w:p>
  </w:footnote>
  <w:footnote w:id="13">
    <w:p w:rsidR="001F6575" w:rsidRDefault="001F6575" w:rsidP="00B411E7">
      <w:pPr>
        <w:pStyle w:val="af6"/>
        <w:ind w:firstLine="709"/>
        <w:jc w:val="both"/>
      </w:pPr>
      <w:r>
        <w:rPr>
          <w:rStyle w:val="af8"/>
        </w:rPr>
        <w:footnoteRef/>
      </w:r>
      <w:r>
        <w:t> Далее – ПТН, только для УФСБ и УМВД.</w:t>
      </w:r>
    </w:p>
  </w:footnote>
  <w:footnote w:id="14">
    <w:p w:rsidR="001F6575" w:rsidRDefault="001F6575" w:rsidP="00B411E7">
      <w:pPr>
        <w:pStyle w:val="af6"/>
        <w:ind w:firstLine="709"/>
        <w:jc w:val="both"/>
      </w:pPr>
      <w:r>
        <w:rPr>
          <w:rStyle w:val="af8"/>
        </w:rPr>
        <w:footnoteRef/>
      </w:r>
      <w:r>
        <w:t> Далее – для УФСБ, УМВД, АТК МО.</w:t>
      </w:r>
    </w:p>
  </w:footnote>
  <w:footnote w:id="15">
    <w:p w:rsidR="001F6575" w:rsidRDefault="001F6575" w:rsidP="00B411E7">
      <w:pPr>
        <w:pStyle w:val="af6"/>
        <w:ind w:firstLine="709"/>
        <w:jc w:val="both"/>
      </w:pPr>
      <w:r w:rsidRPr="00A76F0D">
        <w:rPr>
          <w:rStyle w:val="af8"/>
          <w:spacing w:val="-10"/>
        </w:rPr>
        <w:footnoteRef/>
      </w:r>
      <w:r w:rsidRPr="00A76F0D">
        <w:rPr>
          <w:spacing w:val="-10"/>
        </w:rPr>
        <w:t> П. 3.2 Комплексного плана – для УФСБ, УМВД, АТК МО, Департамента труда и занятости населения Томской области, Департамента социальной защиты населения Томской области.</w:t>
      </w:r>
    </w:p>
  </w:footnote>
  <w:footnote w:id="16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П. 3.2 Комплексного плана</w:t>
      </w:r>
      <w:r>
        <w:t xml:space="preserve"> –</w:t>
      </w:r>
      <w:r w:rsidRPr="00934C27">
        <w:t xml:space="preserve"> </w:t>
      </w:r>
      <w:r>
        <w:t>для УФСБ, УМВД, АТК МО, Департамента труда и занятости населения Томской области, Департамента социальной защиты населения Томской области</w:t>
      </w:r>
      <w:r w:rsidRPr="00087449">
        <w:t>.</w:t>
      </w:r>
    </w:p>
  </w:footnote>
  <w:footnote w:id="17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</w:t>
      </w:r>
      <w:r>
        <w:t>Для УФСБ, УМВД, УФСИН, АТК МО, Департамента информационной политики Администрации Томской области.</w:t>
      </w:r>
    </w:p>
  </w:footnote>
  <w:footnote w:id="18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П. 3.3 Комплексного плана</w:t>
      </w:r>
      <w:r>
        <w:t xml:space="preserve"> – для УФСБ, УМВД, УФСИН, АТК МО, Департамента информационной политики Администрации Томской области</w:t>
      </w:r>
      <w:r w:rsidRPr="00087449">
        <w:t>.</w:t>
      </w:r>
    </w:p>
  </w:footnote>
  <w:footnote w:id="19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П. 3.3 Комплексного плана</w:t>
      </w:r>
      <w:r>
        <w:t xml:space="preserve"> – для УФСИН</w:t>
      </w:r>
      <w:r w:rsidRPr="00087449">
        <w:t>.</w:t>
      </w:r>
    </w:p>
  </w:footnote>
  <w:footnote w:id="20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П. 3.3 Комплексного плана</w:t>
      </w:r>
      <w:r>
        <w:t xml:space="preserve"> – для УФСИН</w:t>
      </w:r>
      <w:r w:rsidRPr="00087449">
        <w:t>.</w:t>
      </w:r>
    </w:p>
  </w:footnote>
  <w:footnote w:id="21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П. 2.1 Комплексного плана</w:t>
      </w:r>
      <w:r>
        <w:t xml:space="preserve"> – для УФСИН</w:t>
      </w:r>
      <w:r w:rsidRPr="00087449">
        <w:t>.</w:t>
      </w:r>
    </w:p>
  </w:footnote>
  <w:footnote w:id="22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П. 2.1 Комплексного плана</w:t>
      </w:r>
      <w:r>
        <w:t xml:space="preserve"> – для УФСИН</w:t>
      </w:r>
      <w:r w:rsidRPr="00087449">
        <w:t>.</w:t>
      </w:r>
    </w:p>
  </w:footnote>
  <w:footnote w:id="23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П. 3.3 Комплексного плана</w:t>
      </w:r>
      <w:r>
        <w:t xml:space="preserve"> – для УФСИН</w:t>
      </w:r>
      <w:r w:rsidRPr="00087449">
        <w:t>.</w:t>
      </w:r>
    </w:p>
  </w:footnote>
  <w:footnote w:id="24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</w:t>
      </w:r>
      <w:r w:rsidRPr="00C205FD">
        <w:rPr>
          <w:spacing w:val="-4"/>
        </w:rPr>
        <w:t>П. 1.6 Комплексного плана – для УФСБ, УМВД, АТК МО, ВУЗов, Департамента образования Томской области, Департамента по молодежной политике Томской области.</w:t>
      </w:r>
    </w:p>
  </w:footnote>
  <w:footnote w:id="25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</w:t>
      </w:r>
      <w:r w:rsidRPr="00C205FD">
        <w:rPr>
          <w:spacing w:val="-4"/>
        </w:rPr>
        <w:t>П. 1.6 Комплексного плана – для УФСБ, УМВД, АТК МО, ВУЗов, Департамента образования Томской области, Департамента по молодежной политике Томской области.</w:t>
      </w:r>
    </w:p>
  </w:footnote>
  <w:footnote w:id="26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П. 4.3 Комплексного плана</w:t>
      </w:r>
      <w:r>
        <w:t xml:space="preserve"> – для Департамента внутренней политики и социальных коммуникаций Администрации Томской области, Департамента образования Томской области, Департамента по молодежной политике Томской области</w:t>
      </w:r>
      <w:r w:rsidRPr="00087449">
        <w:t>.</w:t>
      </w:r>
    </w:p>
  </w:footnote>
  <w:footnote w:id="27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Перечень проектов, которым была оказана государственная поддержка, отражается в тексте отчета об исполнении Комплексного плана.</w:t>
      </w:r>
    </w:p>
  </w:footnote>
  <w:footnote w:id="28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Информация о подготовленном в ходе реализации проектов контенте отражаются в отчете с приложением указанного контента на электронных носителях информации или ссылок на него.</w:t>
      </w:r>
    </w:p>
  </w:footnote>
  <w:footnote w:id="29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> Единиц уникального контента (количество экземпляров и копий в таблице не указывается).</w:t>
      </w:r>
    </w:p>
  </w:footnote>
  <w:footnote w:id="30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 w:rsidRPr="00087449">
        <w:t xml:space="preserve"> П. 4.5 </w:t>
      </w:r>
      <w:r w:rsidRPr="005F5F28">
        <w:t>Комплексного плана. В отчете об исполнении Комплексного плана по данному пункту указываются конкретные примеры, уточняющие статистические показатели.</w:t>
      </w:r>
    </w:p>
  </w:footnote>
  <w:footnote w:id="31">
    <w:p w:rsidR="001F6575" w:rsidRDefault="001F6575" w:rsidP="00B411E7">
      <w:pPr>
        <w:pStyle w:val="af6"/>
        <w:ind w:firstLine="709"/>
        <w:jc w:val="both"/>
      </w:pPr>
      <w:r w:rsidRPr="005F5F28">
        <w:rPr>
          <w:rStyle w:val="af8"/>
        </w:rPr>
        <w:footnoteRef/>
      </w:r>
      <w:r w:rsidRPr="005F5F28">
        <w:t> П. 5.2 Комплексного плана. В отчете об исполнении Комплексного плана по данному пункту указываются темы мероприятий, количество принявших участие специалистов и представляемые ими организации.</w:t>
      </w:r>
    </w:p>
  </w:footnote>
  <w:footnote w:id="32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>
        <w:t> Для УМВД</w:t>
      </w:r>
      <w:r w:rsidRPr="00087449">
        <w:t>.</w:t>
      </w:r>
    </w:p>
  </w:footnote>
  <w:footnote w:id="33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>
        <w:t> Для УМВД</w:t>
      </w:r>
      <w:r w:rsidRPr="00087449">
        <w:t>.</w:t>
      </w:r>
    </w:p>
  </w:footnote>
  <w:footnote w:id="34">
    <w:p w:rsidR="001F6575" w:rsidRDefault="001F6575" w:rsidP="00B411E7">
      <w:pPr>
        <w:pStyle w:val="af6"/>
        <w:ind w:firstLine="709"/>
        <w:jc w:val="both"/>
      </w:pPr>
      <w:r w:rsidRPr="00087449">
        <w:rPr>
          <w:rStyle w:val="af8"/>
        </w:rPr>
        <w:footnoteRef/>
      </w:r>
      <w:r>
        <w:t> Для УФСБ, УМВД</w:t>
      </w:r>
      <w:r w:rsidRPr="00087449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79B" w:rsidRDefault="006D279B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6A126E">
      <w:rPr>
        <w:noProof/>
      </w:rPr>
      <w:t>18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79B" w:rsidRDefault="006D279B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58158A">
      <w:rPr>
        <w:noProof/>
      </w:rPr>
      <w:t>24</w:t>
    </w:r>
    <w:r>
      <w:fldChar w:fldCharType="end"/>
    </w:r>
  </w:p>
  <w:p w:rsidR="006D279B" w:rsidRDefault="006D279B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1E7" w:rsidRPr="00745317" w:rsidRDefault="00B411E7">
    <w:pPr>
      <w:pStyle w:val="af1"/>
      <w:jc w:val="center"/>
      <w:rPr>
        <w:sz w:val="28"/>
        <w:szCs w:val="28"/>
      </w:rPr>
    </w:pPr>
    <w:r w:rsidRPr="00745317">
      <w:rPr>
        <w:sz w:val="28"/>
        <w:szCs w:val="28"/>
      </w:rPr>
      <w:fldChar w:fldCharType="begin"/>
    </w:r>
    <w:r w:rsidRPr="00745317">
      <w:rPr>
        <w:sz w:val="28"/>
        <w:szCs w:val="28"/>
      </w:rPr>
      <w:instrText>PAGE   \* MERGEFORMAT</w:instrText>
    </w:r>
    <w:r w:rsidRPr="00745317">
      <w:rPr>
        <w:sz w:val="28"/>
        <w:szCs w:val="28"/>
      </w:rPr>
      <w:fldChar w:fldCharType="separate"/>
    </w:r>
    <w:r w:rsidR="0058158A">
      <w:rPr>
        <w:noProof/>
        <w:sz w:val="28"/>
        <w:szCs w:val="28"/>
      </w:rPr>
      <w:t>38</w:t>
    </w:r>
    <w:r w:rsidRPr="00745317">
      <w:rPr>
        <w:sz w:val="28"/>
        <w:szCs w:val="28"/>
      </w:rPr>
      <w:fldChar w:fldCharType="end"/>
    </w:r>
  </w:p>
  <w:p w:rsidR="00B411E7" w:rsidRPr="00855B33" w:rsidRDefault="00B411E7" w:rsidP="00B411E7">
    <w:pPr>
      <w:pStyle w:val="af1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1E7" w:rsidRPr="00036FD7" w:rsidRDefault="00B411E7" w:rsidP="0058158A">
    <w:pPr>
      <w:pStyle w:val="af1"/>
      <w:tabs>
        <w:tab w:val="right" w:pos="10348"/>
      </w:tabs>
      <w:ind w:left="10773"/>
      <w:rPr>
        <w:rFonts w:ascii="PT Astra Serif" w:hAnsi="PT Astra Serif"/>
        <w:sz w:val="22"/>
        <w:szCs w:val="22"/>
      </w:rPr>
    </w:pPr>
    <w:r w:rsidRPr="00036FD7">
      <w:rPr>
        <w:rFonts w:ascii="PT Astra Serif" w:hAnsi="PT Astra Serif"/>
        <w:sz w:val="22"/>
        <w:szCs w:val="22"/>
      </w:rPr>
      <w:t xml:space="preserve">Приложение </w:t>
    </w:r>
    <w:r>
      <w:rPr>
        <w:rFonts w:ascii="PT Astra Serif" w:hAnsi="PT Astra Serif"/>
        <w:sz w:val="22"/>
        <w:szCs w:val="22"/>
      </w:rPr>
      <w:t>3</w:t>
    </w:r>
  </w:p>
  <w:p w:rsidR="00B411E7" w:rsidRDefault="00B411E7" w:rsidP="0058158A">
    <w:pPr>
      <w:pStyle w:val="af1"/>
      <w:tabs>
        <w:tab w:val="right" w:pos="10348"/>
      </w:tabs>
      <w:ind w:left="10773"/>
      <w:rPr>
        <w:rFonts w:ascii="PT Astra Serif" w:hAnsi="PT Astra Serif"/>
        <w:sz w:val="22"/>
        <w:szCs w:val="22"/>
      </w:rPr>
    </w:pPr>
  </w:p>
  <w:p w:rsidR="00B411E7" w:rsidRPr="00036FD7" w:rsidRDefault="00B411E7" w:rsidP="0058158A">
    <w:pPr>
      <w:pStyle w:val="af1"/>
      <w:tabs>
        <w:tab w:val="right" w:pos="10348"/>
      </w:tabs>
      <w:ind w:left="10773"/>
      <w:rPr>
        <w:rFonts w:ascii="PT Astra Serif" w:hAnsi="PT Astra Serif"/>
        <w:sz w:val="22"/>
        <w:szCs w:val="22"/>
      </w:rPr>
    </w:pPr>
    <w:r w:rsidRPr="00036FD7">
      <w:rPr>
        <w:rFonts w:ascii="PT Astra Serif" w:hAnsi="PT Astra Serif"/>
        <w:sz w:val="22"/>
        <w:szCs w:val="22"/>
      </w:rPr>
      <w:t xml:space="preserve">к постановлению Администрации </w:t>
    </w:r>
  </w:p>
  <w:p w:rsidR="00B411E7" w:rsidRPr="00A822E6" w:rsidRDefault="00B411E7" w:rsidP="0058158A">
    <w:pPr>
      <w:pStyle w:val="af1"/>
      <w:tabs>
        <w:tab w:val="right" w:pos="10348"/>
      </w:tabs>
      <w:ind w:left="10773"/>
      <w:rPr>
        <w:sz w:val="16"/>
        <w:szCs w:val="16"/>
      </w:rPr>
    </w:pPr>
    <w:r w:rsidRPr="00036FD7">
      <w:rPr>
        <w:rFonts w:ascii="PT Astra Serif" w:hAnsi="PT Astra Serif"/>
        <w:sz w:val="22"/>
        <w:szCs w:val="22"/>
      </w:rPr>
      <w:t xml:space="preserve">Томского района от </w:t>
    </w:r>
    <w:r w:rsidR="0058158A">
      <w:rPr>
        <w:rFonts w:ascii="PT Astra Serif" w:hAnsi="PT Astra Serif"/>
        <w:sz w:val="22"/>
        <w:szCs w:val="22"/>
      </w:rPr>
      <w:t>25.03.2026</w:t>
    </w:r>
    <w:r w:rsidRPr="00036FD7">
      <w:rPr>
        <w:rFonts w:ascii="PT Astra Serif" w:hAnsi="PT Astra Serif"/>
        <w:sz w:val="22"/>
        <w:szCs w:val="22"/>
      </w:rPr>
      <w:t xml:space="preserve"> № </w:t>
    </w:r>
    <w:r w:rsidR="0058158A">
      <w:rPr>
        <w:rFonts w:ascii="PT Astra Serif" w:hAnsi="PT Astra Serif"/>
        <w:sz w:val="22"/>
        <w:szCs w:val="22"/>
      </w:rPr>
      <w:t>154-П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Courier New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A842DE4"/>
    <w:multiLevelType w:val="hybridMultilevel"/>
    <w:tmpl w:val="E6420958"/>
    <w:lvl w:ilvl="0" w:tplc="BDE6B3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C8D1CDE"/>
    <w:multiLevelType w:val="hybridMultilevel"/>
    <w:tmpl w:val="65BC3340"/>
    <w:lvl w:ilvl="0" w:tplc="714C13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8A0783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ED06D9B"/>
    <w:multiLevelType w:val="hybridMultilevel"/>
    <w:tmpl w:val="85DCA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BD"/>
    <w:rsid w:val="0002185F"/>
    <w:rsid w:val="00036F5E"/>
    <w:rsid w:val="000573D6"/>
    <w:rsid w:val="0006238B"/>
    <w:rsid w:val="000632BB"/>
    <w:rsid w:val="00067BA2"/>
    <w:rsid w:val="00072E49"/>
    <w:rsid w:val="0009243A"/>
    <w:rsid w:val="0009310A"/>
    <w:rsid w:val="000B5206"/>
    <w:rsid w:val="000C5B28"/>
    <w:rsid w:val="000D0FE5"/>
    <w:rsid w:val="0011113E"/>
    <w:rsid w:val="00116C3E"/>
    <w:rsid w:val="0011740E"/>
    <w:rsid w:val="00126710"/>
    <w:rsid w:val="00131742"/>
    <w:rsid w:val="00134633"/>
    <w:rsid w:val="00136027"/>
    <w:rsid w:val="001477AC"/>
    <w:rsid w:val="0015077E"/>
    <w:rsid w:val="0016067F"/>
    <w:rsid w:val="00161AB0"/>
    <w:rsid w:val="00167B0A"/>
    <w:rsid w:val="00174D60"/>
    <w:rsid w:val="0017723E"/>
    <w:rsid w:val="0018270F"/>
    <w:rsid w:val="001870AD"/>
    <w:rsid w:val="001F6575"/>
    <w:rsid w:val="002079DD"/>
    <w:rsid w:val="002132FC"/>
    <w:rsid w:val="0022719F"/>
    <w:rsid w:val="00237B80"/>
    <w:rsid w:val="00242E32"/>
    <w:rsid w:val="0024421A"/>
    <w:rsid w:val="00250B5A"/>
    <w:rsid w:val="00252103"/>
    <w:rsid w:val="00282E42"/>
    <w:rsid w:val="00285D5A"/>
    <w:rsid w:val="00294ECD"/>
    <w:rsid w:val="002C4977"/>
    <w:rsid w:val="002D3094"/>
    <w:rsid w:val="002E041B"/>
    <w:rsid w:val="0030325D"/>
    <w:rsid w:val="00314F70"/>
    <w:rsid w:val="003154EA"/>
    <w:rsid w:val="00315BCF"/>
    <w:rsid w:val="0032308C"/>
    <w:rsid w:val="00326A40"/>
    <w:rsid w:val="00332876"/>
    <w:rsid w:val="003345A4"/>
    <w:rsid w:val="0036420A"/>
    <w:rsid w:val="00364B79"/>
    <w:rsid w:val="0037284E"/>
    <w:rsid w:val="003740A9"/>
    <w:rsid w:val="003965B6"/>
    <w:rsid w:val="003A47DA"/>
    <w:rsid w:val="003A5596"/>
    <w:rsid w:val="003B677A"/>
    <w:rsid w:val="003D51E3"/>
    <w:rsid w:val="003F49BC"/>
    <w:rsid w:val="003F6B92"/>
    <w:rsid w:val="004211E7"/>
    <w:rsid w:val="0042381E"/>
    <w:rsid w:val="00441776"/>
    <w:rsid w:val="0044337A"/>
    <w:rsid w:val="0047220A"/>
    <w:rsid w:val="00473E85"/>
    <w:rsid w:val="004953AD"/>
    <w:rsid w:val="004A62A1"/>
    <w:rsid w:val="004F0F0F"/>
    <w:rsid w:val="00504B8A"/>
    <w:rsid w:val="00515B90"/>
    <w:rsid w:val="005258F5"/>
    <w:rsid w:val="00531B87"/>
    <w:rsid w:val="005625EA"/>
    <w:rsid w:val="00562939"/>
    <w:rsid w:val="00572910"/>
    <w:rsid w:val="0058158A"/>
    <w:rsid w:val="005820E4"/>
    <w:rsid w:val="005852C0"/>
    <w:rsid w:val="00590AC3"/>
    <w:rsid w:val="005A7FF4"/>
    <w:rsid w:val="005C34B2"/>
    <w:rsid w:val="005D2EF8"/>
    <w:rsid w:val="005D4D1B"/>
    <w:rsid w:val="005D6166"/>
    <w:rsid w:val="005F3C96"/>
    <w:rsid w:val="005F4B3B"/>
    <w:rsid w:val="00603C36"/>
    <w:rsid w:val="0060463B"/>
    <w:rsid w:val="0061005B"/>
    <w:rsid w:val="00615BFC"/>
    <w:rsid w:val="00616C5A"/>
    <w:rsid w:val="00624962"/>
    <w:rsid w:val="00627514"/>
    <w:rsid w:val="00634069"/>
    <w:rsid w:val="006452B1"/>
    <w:rsid w:val="00646669"/>
    <w:rsid w:val="00647168"/>
    <w:rsid w:val="00647BAF"/>
    <w:rsid w:val="00661FB7"/>
    <w:rsid w:val="006675E8"/>
    <w:rsid w:val="00672F25"/>
    <w:rsid w:val="006805A5"/>
    <w:rsid w:val="006831A9"/>
    <w:rsid w:val="00694436"/>
    <w:rsid w:val="00697C78"/>
    <w:rsid w:val="006A126E"/>
    <w:rsid w:val="006B1DD8"/>
    <w:rsid w:val="006D279B"/>
    <w:rsid w:val="006D2E59"/>
    <w:rsid w:val="00714A4F"/>
    <w:rsid w:val="0072678D"/>
    <w:rsid w:val="007367B6"/>
    <w:rsid w:val="00745C24"/>
    <w:rsid w:val="00753DA3"/>
    <w:rsid w:val="00755C8C"/>
    <w:rsid w:val="00761CCB"/>
    <w:rsid w:val="007634B5"/>
    <w:rsid w:val="00763AB1"/>
    <w:rsid w:val="00790740"/>
    <w:rsid w:val="007A6EF8"/>
    <w:rsid w:val="007D076C"/>
    <w:rsid w:val="007D35C5"/>
    <w:rsid w:val="007D5BE4"/>
    <w:rsid w:val="007F5733"/>
    <w:rsid w:val="00837BFC"/>
    <w:rsid w:val="00852AA8"/>
    <w:rsid w:val="008537A9"/>
    <w:rsid w:val="00871DD2"/>
    <w:rsid w:val="00875093"/>
    <w:rsid w:val="008A3108"/>
    <w:rsid w:val="008B04B3"/>
    <w:rsid w:val="008F2539"/>
    <w:rsid w:val="008F276D"/>
    <w:rsid w:val="008F37A1"/>
    <w:rsid w:val="00904BA9"/>
    <w:rsid w:val="00927202"/>
    <w:rsid w:val="0093007B"/>
    <w:rsid w:val="00941DC6"/>
    <w:rsid w:val="00943B36"/>
    <w:rsid w:val="00950878"/>
    <w:rsid w:val="009543E5"/>
    <w:rsid w:val="00997156"/>
    <w:rsid w:val="009E06C6"/>
    <w:rsid w:val="009E56D3"/>
    <w:rsid w:val="009F7273"/>
    <w:rsid w:val="00A05D20"/>
    <w:rsid w:val="00A211EC"/>
    <w:rsid w:val="00A34B2A"/>
    <w:rsid w:val="00A36F06"/>
    <w:rsid w:val="00A43CE1"/>
    <w:rsid w:val="00A56DDA"/>
    <w:rsid w:val="00A652BD"/>
    <w:rsid w:val="00A65E2A"/>
    <w:rsid w:val="00A67425"/>
    <w:rsid w:val="00A75CCF"/>
    <w:rsid w:val="00A75FDD"/>
    <w:rsid w:val="00A76542"/>
    <w:rsid w:val="00A80FD6"/>
    <w:rsid w:val="00A82A43"/>
    <w:rsid w:val="00A95AC8"/>
    <w:rsid w:val="00A95E23"/>
    <w:rsid w:val="00A96A97"/>
    <w:rsid w:val="00AB3E7C"/>
    <w:rsid w:val="00AD51C9"/>
    <w:rsid w:val="00AF341B"/>
    <w:rsid w:val="00B0756C"/>
    <w:rsid w:val="00B411E7"/>
    <w:rsid w:val="00B552AF"/>
    <w:rsid w:val="00B65574"/>
    <w:rsid w:val="00B67B6D"/>
    <w:rsid w:val="00B67D9D"/>
    <w:rsid w:val="00B96A45"/>
    <w:rsid w:val="00BA2B0F"/>
    <w:rsid w:val="00BA4E21"/>
    <w:rsid w:val="00BC5CA3"/>
    <w:rsid w:val="00BC7B1D"/>
    <w:rsid w:val="00BD5619"/>
    <w:rsid w:val="00BE69D7"/>
    <w:rsid w:val="00BF04A9"/>
    <w:rsid w:val="00C00AEF"/>
    <w:rsid w:val="00C34FCF"/>
    <w:rsid w:val="00C925D5"/>
    <w:rsid w:val="00C93BBE"/>
    <w:rsid w:val="00CB07C3"/>
    <w:rsid w:val="00CB44D3"/>
    <w:rsid w:val="00CB7CA6"/>
    <w:rsid w:val="00CC5912"/>
    <w:rsid w:val="00CD5C4D"/>
    <w:rsid w:val="00CF018A"/>
    <w:rsid w:val="00CF62B1"/>
    <w:rsid w:val="00CF6749"/>
    <w:rsid w:val="00D262FB"/>
    <w:rsid w:val="00D37DDF"/>
    <w:rsid w:val="00D53ED3"/>
    <w:rsid w:val="00D54398"/>
    <w:rsid w:val="00D57B60"/>
    <w:rsid w:val="00D61864"/>
    <w:rsid w:val="00D80D12"/>
    <w:rsid w:val="00D82691"/>
    <w:rsid w:val="00D83EF2"/>
    <w:rsid w:val="00DB37C9"/>
    <w:rsid w:val="00DE7332"/>
    <w:rsid w:val="00DF54AC"/>
    <w:rsid w:val="00DF5D5F"/>
    <w:rsid w:val="00E02D5E"/>
    <w:rsid w:val="00E314E2"/>
    <w:rsid w:val="00E420C7"/>
    <w:rsid w:val="00E466D3"/>
    <w:rsid w:val="00E70252"/>
    <w:rsid w:val="00E829FC"/>
    <w:rsid w:val="00E84CD1"/>
    <w:rsid w:val="00E95A5E"/>
    <w:rsid w:val="00EA133A"/>
    <w:rsid w:val="00EC37D3"/>
    <w:rsid w:val="00ED1A7F"/>
    <w:rsid w:val="00EF329F"/>
    <w:rsid w:val="00F15E31"/>
    <w:rsid w:val="00F16C82"/>
    <w:rsid w:val="00F303FF"/>
    <w:rsid w:val="00F406C5"/>
    <w:rsid w:val="00F4760E"/>
    <w:rsid w:val="00F502B1"/>
    <w:rsid w:val="00F66CBA"/>
    <w:rsid w:val="00F72D18"/>
    <w:rsid w:val="00F84C0E"/>
    <w:rsid w:val="00F87252"/>
    <w:rsid w:val="00F92BE6"/>
    <w:rsid w:val="00F9740E"/>
    <w:rsid w:val="00FA4CDB"/>
    <w:rsid w:val="00FB09E1"/>
    <w:rsid w:val="00FB7143"/>
    <w:rsid w:val="00FC78B9"/>
    <w:rsid w:val="00FD69AA"/>
    <w:rsid w:val="00FF2FCB"/>
    <w:rsid w:val="00FF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262FB"/>
    <w:pPr>
      <w:keepNext/>
      <w:suppressAutoHyphens w:val="0"/>
      <w:jc w:val="center"/>
      <w:outlineLvl w:val="0"/>
    </w:pPr>
    <w:rPr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262FB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Pr>
      <w:rFonts w:ascii="Symbol" w:hAnsi="Symbol" w:cs="Courier New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-Absatz-Standardschriftart11111111111">
    <w:name w:val="WW-Absatz-Standardschriftart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1">
    <w:name w:val="WW8Num9z1"/>
    <w:rPr>
      <w:rFonts w:ascii="Symbol" w:hAnsi="Symbol"/>
    </w:rPr>
  </w:style>
  <w:style w:type="character" w:customStyle="1" w:styleId="11">
    <w:name w:val="Основной шрифт абзаца1"/>
  </w:style>
  <w:style w:type="character" w:customStyle="1" w:styleId="DefaultParagraphFont">
    <w:name w:val="Default Paragraph Font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pPr>
      <w:suppressAutoHyphens/>
      <w:autoSpaceDE w:val="0"/>
    </w:pPr>
    <w:rPr>
      <w:rFonts w:eastAsia="Arial"/>
      <w:b/>
      <w:bCs/>
      <w:sz w:val="28"/>
      <w:szCs w:val="28"/>
      <w:lang w:eastAsia="ar-SA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next w:val="a"/>
    <w:link w:val="ac"/>
    <w:uiPriority w:val="99"/>
    <w:qFormat/>
    <w:rsid w:val="00634069"/>
    <w:pPr>
      <w:suppressAutoHyphens w:val="0"/>
      <w:spacing w:before="240" w:after="60" w:line="276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link w:val="ab"/>
    <w:uiPriority w:val="99"/>
    <w:rsid w:val="00634069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ad">
    <w:name w:val="Normal (Web)"/>
    <w:basedOn w:val="a"/>
    <w:uiPriority w:val="99"/>
    <w:rsid w:val="00634069"/>
    <w:pPr>
      <w:suppressAutoHyphens w:val="0"/>
    </w:pPr>
    <w:rPr>
      <w:rFonts w:ascii="Tahoma" w:hAnsi="Tahoma" w:cs="Tahoma"/>
      <w:color w:val="252525"/>
      <w:lang w:eastAsia="ru-RU"/>
    </w:rPr>
  </w:style>
  <w:style w:type="paragraph" w:styleId="ae">
    <w:name w:val="Body Text Indent"/>
    <w:basedOn w:val="a"/>
    <w:link w:val="af"/>
    <w:uiPriority w:val="99"/>
    <w:rsid w:val="00634069"/>
    <w:pPr>
      <w:suppressAutoHyphens w:val="0"/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link w:val="ae"/>
    <w:uiPriority w:val="99"/>
    <w:rsid w:val="00634069"/>
    <w:rPr>
      <w:sz w:val="24"/>
      <w:szCs w:val="24"/>
    </w:rPr>
  </w:style>
  <w:style w:type="paragraph" w:customStyle="1" w:styleId="FR1">
    <w:name w:val="FR1"/>
    <w:uiPriority w:val="99"/>
    <w:rsid w:val="00634069"/>
    <w:pPr>
      <w:widowControl w:val="0"/>
      <w:autoSpaceDE w:val="0"/>
      <w:autoSpaceDN w:val="0"/>
      <w:adjustRightInd w:val="0"/>
      <w:spacing w:before="180" w:line="280" w:lineRule="auto"/>
      <w:ind w:left="520" w:right="1600"/>
      <w:jc w:val="center"/>
    </w:pPr>
    <w:rPr>
      <w:b/>
      <w:bCs/>
    </w:rPr>
  </w:style>
  <w:style w:type="character" w:customStyle="1" w:styleId="FontStyle12">
    <w:name w:val="Font Style12"/>
    <w:uiPriority w:val="99"/>
    <w:rsid w:val="00634069"/>
    <w:rPr>
      <w:rFonts w:ascii="Times New Roman" w:hAnsi="Times New Roman" w:cs="Times New Roman"/>
      <w:sz w:val="26"/>
      <w:szCs w:val="26"/>
    </w:rPr>
  </w:style>
  <w:style w:type="character" w:styleId="af0">
    <w:name w:val="Hyperlink"/>
    <w:uiPriority w:val="99"/>
    <w:rsid w:val="009E56D3"/>
    <w:rPr>
      <w:color w:val="0000FF"/>
      <w:u w:val="single"/>
    </w:rPr>
  </w:style>
  <w:style w:type="paragraph" w:styleId="af1">
    <w:name w:val="header"/>
    <w:basedOn w:val="a"/>
    <w:link w:val="af2"/>
    <w:uiPriority w:val="99"/>
    <w:unhideWhenUsed/>
    <w:rsid w:val="0072678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72678D"/>
    <w:rPr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72678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72678D"/>
    <w:rPr>
      <w:sz w:val="24"/>
      <w:szCs w:val="24"/>
      <w:lang w:eastAsia="ar-SA"/>
    </w:rPr>
  </w:style>
  <w:style w:type="character" w:customStyle="1" w:styleId="10">
    <w:name w:val="Заголовок 1 Знак"/>
    <w:link w:val="1"/>
    <w:rsid w:val="00D262FB"/>
    <w:rPr>
      <w:sz w:val="24"/>
    </w:rPr>
  </w:style>
  <w:style w:type="character" w:customStyle="1" w:styleId="40">
    <w:name w:val="Заголовок 4 Знак"/>
    <w:link w:val="4"/>
    <w:semiHidden/>
    <w:rsid w:val="00D262FB"/>
    <w:rPr>
      <w:rFonts w:ascii="Calibri" w:hAnsi="Calibri"/>
      <w:b/>
      <w:bCs/>
      <w:sz w:val="28"/>
      <w:szCs w:val="28"/>
    </w:rPr>
  </w:style>
  <w:style w:type="table" w:styleId="af5">
    <w:name w:val="Table Grid"/>
    <w:basedOn w:val="a1"/>
    <w:uiPriority w:val="59"/>
    <w:rsid w:val="006D27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7"/>
    <w:uiPriority w:val="99"/>
    <w:semiHidden/>
    <w:unhideWhenUsed/>
    <w:rsid w:val="006D279B"/>
    <w:pPr>
      <w:suppressAutoHyphens w:val="0"/>
    </w:pPr>
    <w:rPr>
      <w:sz w:val="20"/>
      <w:szCs w:val="20"/>
      <w:lang w:eastAsia="ru-RU"/>
    </w:rPr>
  </w:style>
  <w:style w:type="character" w:customStyle="1" w:styleId="af7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6"/>
    <w:uiPriority w:val="99"/>
    <w:semiHidden/>
    <w:rsid w:val="006D279B"/>
  </w:style>
  <w:style w:type="character" w:styleId="af8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link w:val="CiaeniineeI"/>
    <w:uiPriority w:val="99"/>
    <w:unhideWhenUsed/>
    <w:qFormat/>
    <w:rsid w:val="006D279B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8"/>
    <w:uiPriority w:val="99"/>
    <w:qFormat/>
    <w:rsid w:val="006D279B"/>
    <w:pPr>
      <w:suppressAutoHyphens w:val="0"/>
      <w:spacing w:before="120" w:after="160" w:line="240" w:lineRule="exact"/>
    </w:pPr>
    <w:rPr>
      <w:sz w:val="20"/>
      <w:szCs w:val="20"/>
      <w:vertAlign w:val="superscript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262FB"/>
    <w:pPr>
      <w:keepNext/>
      <w:suppressAutoHyphens w:val="0"/>
      <w:jc w:val="center"/>
      <w:outlineLvl w:val="0"/>
    </w:pPr>
    <w:rPr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262FB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Pr>
      <w:rFonts w:ascii="Symbol" w:hAnsi="Symbol" w:cs="Courier New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-Absatz-Standardschriftart11111111111">
    <w:name w:val="WW-Absatz-Standardschriftart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1">
    <w:name w:val="WW8Num9z1"/>
    <w:rPr>
      <w:rFonts w:ascii="Symbol" w:hAnsi="Symbol"/>
    </w:rPr>
  </w:style>
  <w:style w:type="character" w:customStyle="1" w:styleId="11">
    <w:name w:val="Основной шрифт абзаца1"/>
  </w:style>
  <w:style w:type="character" w:customStyle="1" w:styleId="DefaultParagraphFont">
    <w:name w:val="Default Paragraph Font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pPr>
      <w:suppressAutoHyphens/>
      <w:autoSpaceDE w:val="0"/>
    </w:pPr>
    <w:rPr>
      <w:rFonts w:eastAsia="Arial"/>
      <w:b/>
      <w:bCs/>
      <w:sz w:val="28"/>
      <w:szCs w:val="28"/>
      <w:lang w:eastAsia="ar-SA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next w:val="a"/>
    <w:link w:val="ac"/>
    <w:uiPriority w:val="99"/>
    <w:qFormat/>
    <w:rsid w:val="00634069"/>
    <w:pPr>
      <w:suppressAutoHyphens w:val="0"/>
      <w:spacing w:before="240" w:after="60" w:line="276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link w:val="ab"/>
    <w:uiPriority w:val="99"/>
    <w:rsid w:val="00634069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ad">
    <w:name w:val="Normal (Web)"/>
    <w:basedOn w:val="a"/>
    <w:uiPriority w:val="99"/>
    <w:rsid w:val="00634069"/>
    <w:pPr>
      <w:suppressAutoHyphens w:val="0"/>
    </w:pPr>
    <w:rPr>
      <w:rFonts w:ascii="Tahoma" w:hAnsi="Tahoma" w:cs="Tahoma"/>
      <w:color w:val="252525"/>
      <w:lang w:eastAsia="ru-RU"/>
    </w:rPr>
  </w:style>
  <w:style w:type="paragraph" w:styleId="ae">
    <w:name w:val="Body Text Indent"/>
    <w:basedOn w:val="a"/>
    <w:link w:val="af"/>
    <w:uiPriority w:val="99"/>
    <w:rsid w:val="00634069"/>
    <w:pPr>
      <w:suppressAutoHyphens w:val="0"/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link w:val="ae"/>
    <w:uiPriority w:val="99"/>
    <w:rsid w:val="00634069"/>
    <w:rPr>
      <w:sz w:val="24"/>
      <w:szCs w:val="24"/>
    </w:rPr>
  </w:style>
  <w:style w:type="paragraph" w:customStyle="1" w:styleId="FR1">
    <w:name w:val="FR1"/>
    <w:uiPriority w:val="99"/>
    <w:rsid w:val="00634069"/>
    <w:pPr>
      <w:widowControl w:val="0"/>
      <w:autoSpaceDE w:val="0"/>
      <w:autoSpaceDN w:val="0"/>
      <w:adjustRightInd w:val="0"/>
      <w:spacing w:before="180" w:line="280" w:lineRule="auto"/>
      <w:ind w:left="520" w:right="1600"/>
      <w:jc w:val="center"/>
    </w:pPr>
    <w:rPr>
      <w:b/>
      <w:bCs/>
    </w:rPr>
  </w:style>
  <w:style w:type="character" w:customStyle="1" w:styleId="FontStyle12">
    <w:name w:val="Font Style12"/>
    <w:uiPriority w:val="99"/>
    <w:rsid w:val="00634069"/>
    <w:rPr>
      <w:rFonts w:ascii="Times New Roman" w:hAnsi="Times New Roman" w:cs="Times New Roman"/>
      <w:sz w:val="26"/>
      <w:szCs w:val="26"/>
    </w:rPr>
  </w:style>
  <w:style w:type="character" w:styleId="af0">
    <w:name w:val="Hyperlink"/>
    <w:uiPriority w:val="99"/>
    <w:rsid w:val="009E56D3"/>
    <w:rPr>
      <w:color w:val="0000FF"/>
      <w:u w:val="single"/>
    </w:rPr>
  </w:style>
  <w:style w:type="paragraph" w:styleId="af1">
    <w:name w:val="header"/>
    <w:basedOn w:val="a"/>
    <w:link w:val="af2"/>
    <w:uiPriority w:val="99"/>
    <w:unhideWhenUsed/>
    <w:rsid w:val="0072678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72678D"/>
    <w:rPr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72678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72678D"/>
    <w:rPr>
      <w:sz w:val="24"/>
      <w:szCs w:val="24"/>
      <w:lang w:eastAsia="ar-SA"/>
    </w:rPr>
  </w:style>
  <w:style w:type="character" w:customStyle="1" w:styleId="10">
    <w:name w:val="Заголовок 1 Знак"/>
    <w:link w:val="1"/>
    <w:rsid w:val="00D262FB"/>
    <w:rPr>
      <w:sz w:val="24"/>
    </w:rPr>
  </w:style>
  <w:style w:type="character" w:customStyle="1" w:styleId="40">
    <w:name w:val="Заголовок 4 Знак"/>
    <w:link w:val="4"/>
    <w:semiHidden/>
    <w:rsid w:val="00D262FB"/>
    <w:rPr>
      <w:rFonts w:ascii="Calibri" w:hAnsi="Calibri"/>
      <w:b/>
      <w:bCs/>
      <w:sz w:val="28"/>
      <w:szCs w:val="28"/>
    </w:rPr>
  </w:style>
  <w:style w:type="table" w:styleId="af5">
    <w:name w:val="Table Grid"/>
    <w:basedOn w:val="a1"/>
    <w:uiPriority w:val="59"/>
    <w:rsid w:val="006D27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7"/>
    <w:uiPriority w:val="99"/>
    <w:semiHidden/>
    <w:unhideWhenUsed/>
    <w:rsid w:val="006D279B"/>
    <w:pPr>
      <w:suppressAutoHyphens w:val="0"/>
    </w:pPr>
    <w:rPr>
      <w:sz w:val="20"/>
      <w:szCs w:val="20"/>
      <w:lang w:eastAsia="ru-RU"/>
    </w:rPr>
  </w:style>
  <w:style w:type="character" w:customStyle="1" w:styleId="af7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6"/>
    <w:uiPriority w:val="99"/>
    <w:semiHidden/>
    <w:rsid w:val="006D279B"/>
  </w:style>
  <w:style w:type="character" w:styleId="af8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link w:val="CiaeniineeI"/>
    <w:uiPriority w:val="99"/>
    <w:unhideWhenUsed/>
    <w:qFormat/>
    <w:rsid w:val="006D279B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8"/>
    <w:uiPriority w:val="99"/>
    <w:qFormat/>
    <w:rsid w:val="006D279B"/>
    <w:pPr>
      <w:suppressAutoHyphens w:val="0"/>
      <w:spacing w:before="120" w:after="160" w:line="240" w:lineRule="exact"/>
    </w:pPr>
    <w:rPr>
      <w:sz w:val="20"/>
      <w:szCs w:val="20"/>
      <w:vertAlign w:val="superscript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6CFCB-C157-4098-80F1-BB6F9BE8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10970</Words>
  <Characters>62530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Шрейдер</dc:creator>
  <cp:lastModifiedBy>Косач Алёна</cp:lastModifiedBy>
  <cp:revision>2</cp:revision>
  <cp:lastPrinted>2026-03-27T04:31:00Z</cp:lastPrinted>
  <dcterms:created xsi:type="dcterms:W3CDTF">2026-03-27T04:55:00Z</dcterms:created>
  <dcterms:modified xsi:type="dcterms:W3CDTF">2026-03-27T04:55:00Z</dcterms:modified>
</cp:coreProperties>
</file>