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608" w:rsidRPr="00F96E8D" w:rsidRDefault="0034609D" w:rsidP="004D2608">
      <w:pPr>
        <w:spacing w:after="0" w:line="240" w:lineRule="auto"/>
        <w:jc w:val="center"/>
        <w:rPr>
          <w:rFonts w:ascii="Times New Roman" w:hAnsi="Times New Roman" w:cs="Times New Roman"/>
        </w:rPr>
      </w:pPr>
      <w:r>
        <w:rPr>
          <w:rFonts w:ascii="Times New Roman" w:hAnsi="Times New Roman" w:cs="Times New Roman"/>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63pt" fillcolor="window">
            <v:imagedata r:id="rId9" o:title=""/>
          </v:shape>
        </w:pict>
      </w:r>
    </w:p>
    <w:p w:rsidR="004D2608" w:rsidRPr="00F96E8D" w:rsidRDefault="004D2608" w:rsidP="004D2608">
      <w:pPr>
        <w:pStyle w:val="a4"/>
        <w:jc w:val="center"/>
        <w:rPr>
          <w:sz w:val="20"/>
        </w:rPr>
      </w:pPr>
    </w:p>
    <w:p w:rsidR="004D2608" w:rsidRPr="00F96E8D" w:rsidRDefault="004D2608" w:rsidP="004D2608">
      <w:pPr>
        <w:pStyle w:val="a4"/>
        <w:jc w:val="center"/>
        <w:rPr>
          <w:sz w:val="20"/>
        </w:rPr>
      </w:pPr>
      <w:r w:rsidRPr="00F96E8D">
        <w:rPr>
          <w:sz w:val="20"/>
        </w:rPr>
        <w:t xml:space="preserve">МУНИЦИПАЛЬНОЕ ОБРАЗОВАНИЕ </w:t>
      </w:r>
      <w:r w:rsidR="00CC741F" w:rsidRPr="00F96E8D">
        <w:rPr>
          <w:sz w:val="20"/>
        </w:rPr>
        <w:t xml:space="preserve"> «</w:t>
      </w:r>
      <w:r w:rsidRPr="00F96E8D">
        <w:rPr>
          <w:sz w:val="20"/>
        </w:rPr>
        <w:t>ТОМСКИЙ РАЙОН</w:t>
      </w:r>
      <w:r w:rsidR="00CC741F" w:rsidRPr="00F96E8D">
        <w:rPr>
          <w:sz w:val="20"/>
        </w:rPr>
        <w:t>»</w:t>
      </w:r>
    </w:p>
    <w:p w:rsidR="004D2608" w:rsidRPr="00F96E8D" w:rsidRDefault="004D2608" w:rsidP="004D2608">
      <w:pPr>
        <w:pStyle w:val="1"/>
        <w:spacing w:before="0" w:after="0"/>
        <w:jc w:val="center"/>
        <w:rPr>
          <w:rFonts w:ascii="Times New Roman" w:hAnsi="Times New Roman"/>
          <w:b w:val="0"/>
          <w:kern w:val="0"/>
          <w:szCs w:val="28"/>
        </w:rPr>
      </w:pPr>
    </w:p>
    <w:p w:rsidR="004D2608" w:rsidRPr="00F96E8D" w:rsidRDefault="004D2608" w:rsidP="004D2608">
      <w:pPr>
        <w:spacing w:after="0" w:line="240" w:lineRule="auto"/>
        <w:jc w:val="center"/>
        <w:rPr>
          <w:rFonts w:ascii="Times New Roman" w:hAnsi="Times New Roman" w:cs="Times New Roman"/>
          <w:b/>
          <w:sz w:val="28"/>
          <w:szCs w:val="28"/>
        </w:rPr>
      </w:pPr>
      <w:r w:rsidRPr="00F96E8D">
        <w:rPr>
          <w:rFonts w:ascii="Times New Roman" w:hAnsi="Times New Roman" w:cs="Times New Roman"/>
          <w:b/>
          <w:sz w:val="28"/>
          <w:szCs w:val="28"/>
        </w:rPr>
        <w:t>АДМИНИСТРАЦИЯ ТОМСКОГО РАЙОНА</w:t>
      </w:r>
    </w:p>
    <w:p w:rsidR="004D2608" w:rsidRPr="00F96E8D" w:rsidRDefault="004D2608" w:rsidP="004D2608">
      <w:pPr>
        <w:spacing w:after="0" w:line="240" w:lineRule="auto"/>
        <w:jc w:val="center"/>
        <w:rPr>
          <w:rFonts w:ascii="Times New Roman" w:hAnsi="Times New Roman" w:cs="Times New Roman"/>
          <w:b/>
          <w:sz w:val="28"/>
          <w:szCs w:val="28"/>
        </w:rPr>
      </w:pPr>
    </w:p>
    <w:p w:rsidR="004D2608" w:rsidRPr="00F96E8D" w:rsidRDefault="004D2608" w:rsidP="004D2608">
      <w:pPr>
        <w:spacing w:after="0" w:line="240" w:lineRule="auto"/>
        <w:jc w:val="center"/>
        <w:rPr>
          <w:rFonts w:ascii="Times New Roman" w:hAnsi="Times New Roman" w:cs="Times New Roman"/>
          <w:b/>
          <w:sz w:val="28"/>
          <w:szCs w:val="28"/>
        </w:rPr>
      </w:pPr>
      <w:r w:rsidRPr="00F96E8D">
        <w:rPr>
          <w:rFonts w:ascii="Times New Roman" w:hAnsi="Times New Roman" w:cs="Times New Roman"/>
          <w:b/>
          <w:sz w:val="28"/>
          <w:szCs w:val="28"/>
        </w:rPr>
        <w:t>ПОСТАНОВЛЕНИЕ</w:t>
      </w:r>
    </w:p>
    <w:p w:rsidR="004D2608" w:rsidRPr="00F96E8D" w:rsidRDefault="004D2608" w:rsidP="004D2608">
      <w:pPr>
        <w:spacing w:after="0" w:line="240" w:lineRule="auto"/>
        <w:rPr>
          <w:rFonts w:ascii="Times New Roman" w:hAnsi="Times New Roman" w:cs="Times New Roman"/>
        </w:rPr>
      </w:pPr>
    </w:p>
    <w:p w:rsidR="004D2608" w:rsidRPr="00F96E8D" w:rsidRDefault="009F5F9A" w:rsidP="00BB27BE">
      <w:pPr>
        <w:pStyle w:val="a3"/>
        <w:tabs>
          <w:tab w:val="clear" w:pos="6804"/>
          <w:tab w:val="right" w:pos="-2977"/>
          <w:tab w:val="left" w:pos="851"/>
          <w:tab w:val="left" w:pos="8789"/>
        </w:tabs>
        <w:spacing w:before="0"/>
        <w:rPr>
          <w:sz w:val="26"/>
          <w:szCs w:val="26"/>
        </w:rPr>
      </w:pPr>
      <w:r>
        <w:rPr>
          <w:sz w:val="26"/>
          <w:szCs w:val="26"/>
        </w:rPr>
        <w:t>28.11.2025</w:t>
      </w:r>
      <w:r w:rsidR="004D2608" w:rsidRPr="00F96E8D">
        <w:rPr>
          <w:sz w:val="26"/>
          <w:szCs w:val="26"/>
        </w:rPr>
        <w:tab/>
      </w:r>
      <w:r w:rsidR="00BB27BE" w:rsidRPr="00F96E8D">
        <w:rPr>
          <w:sz w:val="26"/>
          <w:szCs w:val="26"/>
        </w:rPr>
        <w:t xml:space="preserve">№ </w:t>
      </w:r>
      <w:r>
        <w:rPr>
          <w:sz w:val="26"/>
          <w:szCs w:val="26"/>
        </w:rPr>
        <w:t>640-П</w:t>
      </w:r>
    </w:p>
    <w:p w:rsidR="004D2608" w:rsidRPr="00F96E8D" w:rsidRDefault="00533594" w:rsidP="004D2608">
      <w:pPr>
        <w:pStyle w:val="a3"/>
        <w:tabs>
          <w:tab w:val="clear" w:pos="6804"/>
        </w:tabs>
        <w:spacing w:before="0"/>
        <w:jc w:val="center"/>
        <w:rPr>
          <w:sz w:val="26"/>
          <w:szCs w:val="26"/>
        </w:rPr>
      </w:pPr>
      <w:r w:rsidRPr="00F96E8D">
        <w:rPr>
          <w:sz w:val="26"/>
          <w:szCs w:val="26"/>
        </w:rPr>
        <w:t>Томск</w:t>
      </w:r>
    </w:p>
    <w:p w:rsidR="004D2608" w:rsidRPr="00F96E8D" w:rsidRDefault="004D2608" w:rsidP="004D2608">
      <w:pPr>
        <w:autoSpaceDE w:val="0"/>
        <w:autoSpaceDN w:val="0"/>
        <w:adjustRightInd w:val="0"/>
        <w:spacing w:after="0" w:line="240" w:lineRule="auto"/>
        <w:rPr>
          <w:rFonts w:ascii="Times New Roman" w:hAnsi="Times New Roman" w:cs="Times New Roman"/>
          <w:sz w:val="26"/>
          <w:szCs w:val="26"/>
        </w:rPr>
      </w:pPr>
    </w:p>
    <w:p w:rsidR="004D2608" w:rsidRPr="00AD2416" w:rsidRDefault="004D2608" w:rsidP="00672089">
      <w:pPr>
        <w:spacing w:after="0" w:line="240" w:lineRule="auto"/>
        <w:ind w:right="4391"/>
        <w:jc w:val="both"/>
        <w:rPr>
          <w:sz w:val="26"/>
          <w:szCs w:val="26"/>
        </w:rPr>
      </w:pPr>
      <w:r w:rsidRPr="00AD2416">
        <w:rPr>
          <w:rFonts w:ascii="Times New Roman" w:hAnsi="Times New Roman" w:cs="Times New Roman"/>
          <w:sz w:val="26"/>
          <w:szCs w:val="26"/>
        </w:rPr>
        <w:t>О внесении изменений в постановление</w:t>
      </w:r>
      <w:r w:rsidR="00F96E8D" w:rsidRPr="00AD2416">
        <w:rPr>
          <w:rFonts w:ascii="Times New Roman" w:hAnsi="Times New Roman" w:cs="Times New Roman"/>
          <w:sz w:val="26"/>
          <w:szCs w:val="26"/>
        </w:rPr>
        <w:t xml:space="preserve"> </w:t>
      </w:r>
      <w:r w:rsidRPr="00AD2416">
        <w:rPr>
          <w:rFonts w:ascii="Times New Roman" w:hAnsi="Times New Roman" w:cs="Times New Roman"/>
          <w:sz w:val="26"/>
          <w:szCs w:val="26"/>
        </w:rPr>
        <w:t>Администрации Томского района</w:t>
      </w:r>
      <w:r w:rsidR="00F96E8D" w:rsidRPr="00AD2416">
        <w:rPr>
          <w:rFonts w:ascii="Times New Roman" w:hAnsi="Times New Roman" w:cs="Times New Roman"/>
          <w:sz w:val="26"/>
          <w:szCs w:val="26"/>
        </w:rPr>
        <w:t xml:space="preserve"> </w:t>
      </w:r>
      <w:r w:rsidRPr="00AD2416">
        <w:rPr>
          <w:rFonts w:ascii="Times New Roman" w:hAnsi="Times New Roman" w:cs="Times New Roman"/>
          <w:sz w:val="26"/>
          <w:szCs w:val="26"/>
        </w:rPr>
        <w:t>от</w:t>
      </w:r>
      <w:bookmarkStart w:id="0" w:name="_GoBack"/>
      <w:bookmarkEnd w:id="0"/>
      <w:r w:rsidRPr="00AD2416">
        <w:rPr>
          <w:rFonts w:ascii="Times New Roman" w:hAnsi="Times New Roman" w:cs="Times New Roman"/>
          <w:sz w:val="26"/>
          <w:szCs w:val="26"/>
        </w:rPr>
        <w:t xml:space="preserve"> 2 ноября 2020 года № 396</w:t>
      </w:r>
      <w:r w:rsidR="00F96E8D" w:rsidRPr="00AD2416">
        <w:rPr>
          <w:rFonts w:ascii="Times New Roman" w:hAnsi="Times New Roman" w:cs="Times New Roman"/>
          <w:sz w:val="26"/>
          <w:szCs w:val="26"/>
        </w:rPr>
        <w:t xml:space="preserve"> </w:t>
      </w:r>
      <w:r w:rsidR="00CC741F" w:rsidRPr="00AD2416">
        <w:rPr>
          <w:rFonts w:ascii="Times New Roman" w:hAnsi="Times New Roman" w:cs="Times New Roman"/>
          <w:sz w:val="26"/>
          <w:szCs w:val="26"/>
        </w:rPr>
        <w:t>«</w:t>
      </w:r>
      <w:r w:rsidRPr="00AD2416">
        <w:rPr>
          <w:rFonts w:ascii="Times New Roman" w:hAnsi="Times New Roman" w:cs="Times New Roman"/>
          <w:sz w:val="26"/>
          <w:szCs w:val="26"/>
        </w:rPr>
        <w:t>Об утверждении муниципальной программы</w:t>
      </w:r>
      <w:r w:rsidR="00F96E8D" w:rsidRPr="00AD2416">
        <w:rPr>
          <w:rFonts w:ascii="Times New Roman" w:hAnsi="Times New Roman" w:cs="Times New Roman"/>
          <w:sz w:val="26"/>
          <w:szCs w:val="26"/>
        </w:rPr>
        <w:t xml:space="preserve"> </w:t>
      </w:r>
      <w:r w:rsidR="00CC741F" w:rsidRPr="00AD2416">
        <w:rPr>
          <w:rFonts w:ascii="Times New Roman" w:hAnsi="Times New Roman" w:cs="Times New Roman"/>
          <w:sz w:val="26"/>
          <w:szCs w:val="26"/>
        </w:rPr>
        <w:t>«</w:t>
      </w:r>
      <w:r w:rsidRPr="00AD2416">
        <w:rPr>
          <w:rFonts w:ascii="Times New Roman" w:hAnsi="Times New Roman" w:cs="Times New Roman"/>
          <w:sz w:val="26"/>
          <w:szCs w:val="26"/>
        </w:rPr>
        <w:t>Эффективное управление муниципальными</w:t>
      </w:r>
      <w:r w:rsidR="00F96E8D" w:rsidRPr="00AD2416">
        <w:rPr>
          <w:rFonts w:ascii="Times New Roman" w:hAnsi="Times New Roman" w:cs="Times New Roman"/>
          <w:sz w:val="26"/>
          <w:szCs w:val="26"/>
        </w:rPr>
        <w:t xml:space="preserve"> </w:t>
      </w:r>
      <w:r w:rsidRPr="00AD2416">
        <w:rPr>
          <w:rFonts w:ascii="Times New Roman" w:hAnsi="Times New Roman" w:cs="Times New Roman"/>
          <w:sz w:val="26"/>
          <w:szCs w:val="26"/>
        </w:rPr>
        <w:t>финансами Томского района</w:t>
      </w:r>
      <w:r w:rsidR="00CC741F" w:rsidRPr="00AD2416">
        <w:rPr>
          <w:rFonts w:ascii="Times New Roman" w:hAnsi="Times New Roman" w:cs="Times New Roman"/>
          <w:sz w:val="26"/>
          <w:szCs w:val="26"/>
        </w:rPr>
        <w:t>»</w:t>
      </w:r>
    </w:p>
    <w:p w:rsidR="004D2608" w:rsidRDefault="004D2608" w:rsidP="004D2608">
      <w:pPr>
        <w:spacing w:after="0" w:line="240" w:lineRule="auto"/>
        <w:ind w:right="5243"/>
        <w:rPr>
          <w:rFonts w:ascii="Times New Roman" w:hAnsi="Times New Roman" w:cs="Times New Roman"/>
          <w:sz w:val="26"/>
          <w:szCs w:val="26"/>
        </w:rPr>
      </w:pPr>
    </w:p>
    <w:p w:rsidR="00672089" w:rsidRPr="00F96E8D" w:rsidRDefault="00672089" w:rsidP="004D2608">
      <w:pPr>
        <w:spacing w:after="0" w:line="240" w:lineRule="auto"/>
        <w:ind w:right="5243"/>
        <w:rPr>
          <w:rFonts w:ascii="Times New Roman" w:hAnsi="Times New Roman" w:cs="Times New Roman"/>
          <w:sz w:val="26"/>
          <w:szCs w:val="26"/>
        </w:rPr>
      </w:pPr>
    </w:p>
    <w:p w:rsidR="004D2608" w:rsidRPr="00F96E8D" w:rsidRDefault="004D2608" w:rsidP="004D2608">
      <w:pPr>
        <w:pStyle w:val="ConsPlusNormal"/>
        <w:ind w:firstLine="540"/>
        <w:jc w:val="both"/>
        <w:rPr>
          <w:rFonts w:ascii="Times New Roman" w:hAnsi="Times New Roman" w:cs="Times New Roman"/>
          <w:spacing w:val="4"/>
          <w:sz w:val="26"/>
          <w:szCs w:val="26"/>
        </w:rPr>
      </w:pPr>
      <w:r w:rsidRPr="00F96E8D">
        <w:rPr>
          <w:rFonts w:ascii="Times New Roman" w:hAnsi="Times New Roman" w:cs="Times New Roman"/>
          <w:spacing w:val="4"/>
          <w:sz w:val="26"/>
          <w:szCs w:val="26"/>
        </w:rPr>
        <w:t xml:space="preserve"> На основании пункт</w:t>
      </w:r>
      <w:r w:rsidR="00672089">
        <w:rPr>
          <w:rFonts w:ascii="Times New Roman" w:hAnsi="Times New Roman" w:cs="Times New Roman"/>
          <w:spacing w:val="4"/>
          <w:sz w:val="26"/>
          <w:szCs w:val="26"/>
        </w:rPr>
        <w:t>ов 29.2 и</w:t>
      </w:r>
      <w:r w:rsidRPr="00F96E8D">
        <w:rPr>
          <w:rFonts w:ascii="Times New Roman" w:hAnsi="Times New Roman" w:cs="Times New Roman"/>
          <w:spacing w:val="4"/>
          <w:sz w:val="26"/>
          <w:szCs w:val="26"/>
        </w:rPr>
        <w:t xml:space="preserve"> 29.3 Порядка принятия решений о разработке муниципальных программ Томского района, их формирования и реализации, утвержденного Постановлением Администрации Томского района от 24 апреля 2015 года № 110, с целью приведения муниципальной программы в соответствие со сводной бюджетной росписью и в соответствие с</w:t>
      </w:r>
      <w:r w:rsidRPr="00F96E8D">
        <w:rPr>
          <w:rFonts w:ascii="Times New Roman" w:hAnsi="Times New Roman" w:cs="Times New Roman"/>
          <w:sz w:val="26"/>
          <w:szCs w:val="26"/>
        </w:rPr>
        <w:t xml:space="preserve"> </w:t>
      </w:r>
      <w:r w:rsidRPr="00F96E8D">
        <w:rPr>
          <w:rFonts w:ascii="Times New Roman" w:hAnsi="Times New Roman" w:cs="Times New Roman"/>
          <w:spacing w:val="4"/>
          <w:sz w:val="26"/>
          <w:szCs w:val="26"/>
        </w:rPr>
        <w:t>ре</w:t>
      </w:r>
      <w:r w:rsidR="00C43EE7" w:rsidRPr="00F96E8D">
        <w:rPr>
          <w:rFonts w:ascii="Times New Roman" w:hAnsi="Times New Roman" w:cs="Times New Roman"/>
          <w:spacing w:val="4"/>
          <w:sz w:val="26"/>
          <w:szCs w:val="26"/>
        </w:rPr>
        <w:t>шением Думы Томского района от 2</w:t>
      </w:r>
      <w:r w:rsidR="00877529">
        <w:rPr>
          <w:rFonts w:ascii="Times New Roman" w:hAnsi="Times New Roman" w:cs="Times New Roman"/>
          <w:spacing w:val="4"/>
          <w:sz w:val="26"/>
          <w:szCs w:val="26"/>
        </w:rPr>
        <w:t>4</w:t>
      </w:r>
      <w:r w:rsidRPr="00F96E8D">
        <w:rPr>
          <w:rFonts w:ascii="Times New Roman" w:hAnsi="Times New Roman" w:cs="Times New Roman"/>
          <w:spacing w:val="4"/>
          <w:sz w:val="26"/>
          <w:szCs w:val="26"/>
        </w:rPr>
        <w:t xml:space="preserve"> декабря 202</w:t>
      </w:r>
      <w:r w:rsidR="00877529">
        <w:rPr>
          <w:rFonts w:ascii="Times New Roman" w:hAnsi="Times New Roman" w:cs="Times New Roman"/>
          <w:spacing w:val="4"/>
          <w:sz w:val="26"/>
          <w:szCs w:val="26"/>
        </w:rPr>
        <w:t>4</w:t>
      </w:r>
      <w:r w:rsidRPr="00F96E8D">
        <w:rPr>
          <w:rFonts w:ascii="Times New Roman" w:hAnsi="Times New Roman" w:cs="Times New Roman"/>
          <w:spacing w:val="4"/>
          <w:sz w:val="26"/>
          <w:szCs w:val="26"/>
        </w:rPr>
        <w:t xml:space="preserve"> года № </w:t>
      </w:r>
      <w:r w:rsidR="00877529">
        <w:rPr>
          <w:rFonts w:ascii="Times New Roman" w:hAnsi="Times New Roman" w:cs="Times New Roman"/>
          <w:spacing w:val="4"/>
          <w:sz w:val="26"/>
          <w:szCs w:val="26"/>
        </w:rPr>
        <w:t>417</w:t>
      </w:r>
      <w:r w:rsidR="00CC741F" w:rsidRPr="00F96E8D">
        <w:rPr>
          <w:rFonts w:ascii="Times New Roman" w:hAnsi="Times New Roman" w:cs="Times New Roman"/>
          <w:spacing w:val="4"/>
          <w:sz w:val="26"/>
          <w:szCs w:val="26"/>
        </w:rPr>
        <w:t xml:space="preserve"> «</w:t>
      </w:r>
      <w:r w:rsidRPr="00F96E8D">
        <w:rPr>
          <w:rFonts w:ascii="Times New Roman" w:hAnsi="Times New Roman" w:cs="Times New Roman"/>
          <w:spacing w:val="4"/>
          <w:sz w:val="26"/>
          <w:szCs w:val="26"/>
        </w:rPr>
        <w:t>Об утверждении бюджета Томского района на 202</w:t>
      </w:r>
      <w:r w:rsidR="00877529">
        <w:rPr>
          <w:rFonts w:ascii="Times New Roman" w:hAnsi="Times New Roman" w:cs="Times New Roman"/>
          <w:spacing w:val="4"/>
          <w:sz w:val="26"/>
          <w:szCs w:val="26"/>
        </w:rPr>
        <w:t>5</w:t>
      </w:r>
      <w:r w:rsidRPr="00F96E8D">
        <w:rPr>
          <w:rFonts w:ascii="Times New Roman" w:hAnsi="Times New Roman" w:cs="Times New Roman"/>
          <w:spacing w:val="4"/>
          <w:sz w:val="26"/>
          <w:szCs w:val="26"/>
        </w:rPr>
        <w:t xml:space="preserve"> год и плановый период 202</w:t>
      </w:r>
      <w:r w:rsidR="00877529">
        <w:rPr>
          <w:rFonts w:ascii="Times New Roman" w:hAnsi="Times New Roman" w:cs="Times New Roman"/>
          <w:spacing w:val="4"/>
          <w:sz w:val="26"/>
          <w:szCs w:val="26"/>
        </w:rPr>
        <w:t>6</w:t>
      </w:r>
      <w:r w:rsidRPr="00F96E8D">
        <w:rPr>
          <w:rFonts w:ascii="Times New Roman" w:hAnsi="Times New Roman" w:cs="Times New Roman"/>
          <w:spacing w:val="4"/>
          <w:sz w:val="26"/>
          <w:szCs w:val="26"/>
        </w:rPr>
        <w:t xml:space="preserve"> и 202</w:t>
      </w:r>
      <w:r w:rsidR="00877529">
        <w:rPr>
          <w:rFonts w:ascii="Times New Roman" w:hAnsi="Times New Roman" w:cs="Times New Roman"/>
          <w:spacing w:val="4"/>
          <w:sz w:val="26"/>
          <w:szCs w:val="26"/>
        </w:rPr>
        <w:t>7</w:t>
      </w:r>
      <w:r w:rsidRPr="00F96E8D">
        <w:rPr>
          <w:rFonts w:ascii="Times New Roman" w:hAnsi="Times New Roman" w:cs="Times New Roman"/>
          <w:spacing w:val="4"/>
          <w:sz w:val="26"/>
          <w:szCs w:val="26"/>
        </w:rPr>
        <w:t xml:space="preserve"> годов</w:t>
      </w:r>
      <w:r w:rsidR="00CC741F" w:rsidRPr="00F96E8D">
        <w:rPr>
          <w:rFonts w:ascii="Times New Roman" w:hAnsi="Times New Roman" w:cs="Times New Roman"/>
          <w:spacing w:val="4"/>
          <w:sz w:val="26"/>
          <w:szCs w:val="26"/>
        </w:rPr>
        <w:t>»</w:t>
      </w:r>
      <w:r w:rsidRPr="00F96E8D">
        <w:rPr>
          <w:rFonts w:ascii="Times New Roman" w:hAnsi="Times New Roman" w:cs="Times New Roman"/>
          <w:spacing w:val="4"/>
          <w:sz w:val="26"/>
          <w:szCs w:val="26"/>
        </w:rPr>
        <w:t xml:space="preserve">, </w:t>
      </w:r>
    </w:p>
    <w:p w:rsidR="004D2608" w:rsidRPr="00F96E8D" w:rsidRDefault="004D2608" w:rsidP="004D2608">
      <w:pPr>
        <w:pStyle w:val="2"/>
        <w:spacing w:after="0" w:line="240" w:lineRule="auto"/>
        <w:ind w:right="245" w:firstLine="567"/>
        <w:jc w:val="both"/>
        <w:rPr>
          <w:sz w:val="26"/>
          <w:szCs w:val="26"/>
        </w:rPr>
      </w:pPr>
    </w:p>
    <w:p w:rsidR="004D2608" w:rsidRPr="00F96E8D" w:rsidRDefault="004D2608" w:rsidP="004D2608">
      <w:pPr>
        <w:spacing w:after="0" w:line="240" w:lineRule="auto"/>
        <w:jc w:val="both"/>
        <w:rPr>
          <w:rFonts w:ascii="Times New Roman" w:hAnsi="Times New Roman" w:cs="Times New Roman"/>
          <w:b/>
          <w:sz w:val="26"/>
          <w:szCs w:val="26"/>
        </w:rPr>
      </w:pPr>
      <w:r w:rsidRPr="00F96E8D">
        <w:rPr>
          <w:rFonts w:ascii="Times New Roman" w:hAnsi="Times New Roman" w:cs="Times New Roman"/>
          <w:b/>
          <w:sz w:val="26"/>
          <w:szCs w:val="26"/>
        </w:rPr>
        <w:t>ПОСТАНОВЛЯЮ:</w:t>
      </w:r>
    </w:p>
    <w:p w:rsidR="004D2608" w:rsidRPr="00F96E8D" w:rsidRDefault="004D2608" w:rsidP="004D2608">
      <w:pPr>
        <w:spacing w:after="0" w:line="240" w:lineRule="auto"/>
        <w:jc w:val="both"/>
        <w:rPr>
          <w:rFonts w:ascii="Times New Roman" w:hAnsi="Times New Roman" w:cs="Times New Roman"/>
          <w:b/>
          <w:sz w:val="26"/>
          <w:szCs w:val="26"/>
        </w:rPr>
      </w:pPr>
    </w:p>
    <w:p w:rsidR="004D2608" w:rsidRPr="00F96E8D" w:rsidRDefault="004D2608" w:rsidP="004D2608">
      <w:pPr>
        <w:keepNext/>
        <w:spacing w:after="0" w:line="240" w:lineRule="auto"/>
        <w:ind w:right="-2"/>
        <w:jc w:val="both"/>
        <w:rPr>
          <w:rFonts w:ascii="Times New Roman" w:hAnsi="Times New Roman" w:cs="Times New Roman"/>
          <w:sz w:val="26"/>
          <w:szCs w:val="26"/>
        </w:rPr>
      </w:pPr>
      <w:r w:rsidRPr="00F96E8D">
        <w:rPr>
          <w:rFonts w:ascii="Times New Roman" w:hAnsi="Times New Roman" w:cs="Times New Roman"/>
          <w:sz w:val="26"/>
          <w:szCs w:val="26"/>
        </w:rPr>
        <w:tab/>
        <w:t xml:space="preserve">1. Внести изменения в постановление Администрации Томского района </w:t>
      </w:r>
      <w:r w:rsidR="009F5F9A">
        <w:rPr>
          <w:rFonts w:ascii="Times New Roman" w:hAnsi="Times New Roman" w:cs="Times New Roman"/>
          <w:sz w:val="26"/>
          <w:szCs w:val="26"/>
        </w:rPr>
        <w:t>от </w:t>
      </w:r>
      <w:r w:rsidR="006104BF">
        <w:rPr>
          <w:rFonts w:ascii="Times New Roman" w:hAnsi="Times New Roman" w:cs="Times New Roman"/>
          <w:sz w:val="26"/>
          <w:szCs w:val="26"/>
        </w:rPr>
        <w:t>2</w:t>
      </w:r>
      <w:r w:rsidR="009F5F9A">
        <w:rPr>
          <w:rFonts w:ascii="Times New Roman" w:hAnsi="Times New Roman" w:cs="Times New Roman"/>
          <w:sz w:val="26"/>
          <w:szCs w:val="26"/>
        </w:rPr>
        <w:t> </w:t>
      </w:r>
      <w:r w:rsidRPr="00F96E8D">
        <w:rPr>
          <w:rFonts w:ascii="Times New Roman" w:hAnsi="Times New Roman" w:cs="Times New Roman"/>
          <w:sz w:val="26"/>
          <w:szCs w:val="26"/>
        </w:rPr>
        <w:t xml:space="preserve">ноября 2020 </w:t>
      </w:r>
      <w:r w:rsidR="00301FA0" w:rsidRPr="00F96E8D">
        <w:rPr>
          <w:rFonts w:ascii="Times New Roman" w:hAnsi="Times New Roman" w:cs="Times New Roman"/>
          <w:sz w:val="26"/>
          <w:szCs w:val="26"/>
        </w:rPr>
        <w:t xml:space="preserve">года </w:t>
      </w:r>
      <w:r w:rsidRPr="00F96E8D">
        <w:rPr>
          <w:rFonts w:ascii="Times New Roman" w:hAnsi="Times New Roman" w:cs="Times New Roman"/>
          <w:sz w:val="26"/>
          <w:szCs w:val="26"/>
        </w:rPr>
        <w:t xml:space="preserve">№ 396 </w:t>
      </w:r>
      <w:r w:rsidR="00CC741F" w:rsidRPr="00F96E8D">
        <w:rPr>
          <w:rFonts w:ascii="Times New Roman" w:hAnsi="Times New Roman" w:cs="Times New Roman"/>
          <w:sz w:val="26"/>
          <w:szCs w:val="26"/>
        </w:rPr>
        <w:t>«</w:t>
      </w:r>
      <w:r w:rsidRPr="00F96E8D">
        <w:rPr>
          <w:rFonts w:ascii="Times New Roman" w:hAnsi="Times New Roman" w:cs="Times New Roman"/>
          <w:sz w:val="26"/>
          <w:szCs w:val="26"/>
        </w:rPr>
        <w:t>Об утверждении муниципальной программы</w:t>
      </w:r>
      <w:r w:rsidR="00CC741F" w:rsidRPr="00F96E8D">
        <w:rPr>
          <w:rFonts w:ascii="Times New Roman" w:hAnsi="Times New Roman" w:cs="Times New Roman"/>
          <w:sz w:val="26"/>
          <w:szCs w:val="26"/>
        </w:rPr>
        <w:t xml:space="preserve"> «</w:t>
      </w:r>
      <w:r w:rsidRPr="00F96E8D">
        <w:rPr>
          <w:rFonts w:ascii="Times New Roman" w:hAnsi="Times New Roman" w:cs="Times New Roman"/>
          <w:sz w:val="26"/>
          <w:szCs w:val="26"/>
        </w:rPr>
        <w:t>Эффективное управление муниципальными финансами Томского района</w:t>
      </w:r>
      <w:r w:rsidR="00CC741F" w:rsidRPr="00F96E8D">
        <w:rPr>
          <w:rFonts w:ascii="Times New Roman" w:hAnsi="Times New Roman" w:cs="Times New Roman"/>
          <w:sz w:val="26"/>
          <w:szCs w:val="26"/>
        </w:rPr>
        <w:t>»»</w:t>
      </w:r>
      <w:r w:rsidRPr="00F96E8D">
        <w:rPr>
          <w:rFonts w:ascii="Times New Roman" w:hAnsi="Times New Roman" w:cs="Times New Roman"/>
          <w:sz w:val="26"/>
          <w:szCs w:val="26"/>
        </w:rPr>
        <w:t>, где приложение к постановлению изложить в новой редакции согласно приложению к настоящему постановлению.</w:t>
      </w:r>
    </w:p>
    <w:p w:rsidR="004D2608" w:rsidRPr="00F96E8D" w:rsidRDefault="004D2608" w:rsidP="004D2608">
      <w:pPr>
        <w:spacing w:after="0" w:line="240" w:lineRule="auto"/>
        <w:jc w:val="both"/>
        <w:rPr>
          <w:rFonts w:ascii="Times New Roman" w:hAnsi="Times New Roman" w:cs="Times New Roman"/>
          <w:sz w:val="26"/>
          <w:szCs w:val="26"/>
        </w:rPr>
      </w:pPr>
      <w:r w:rsidRPr="00F96E8D">
        <w:rPr>
          <w:rFonts w:ascii="Times New Roman" w:hAnsi="Times New Roman" w:cs="Times New Roman"/>
          <w:sz w:val="26"/>
          <w:szCs w:val="26"/>
        </w:rPr>
        <w:tab/>
        <w:t>2. Управлению Делами Администрации Томского района обеспечить о</w:t>
      </w:r>
      <w:r w:rsidR="00D74CEA" w:rsidRPr="00F96E8D">
        <w:rPr>
          <w:rFonts w:ascii="Times New Roman" w:hAnsi="Times New Roman" w:cs="Times New Roman"/>
          <w:sz w:val="26"/>
          <w:szCs w:val="26"/>
        </w:rPr>
        <w:t>бнародование</w:t>
      </w:r>
      <w:r w:rsidRPr="00F96E8D">
        <w:rPr>
          <w:rFonts w:ascii="Times New Roman" w:hAnsi="Times New Roman" w:cs="Times New Roman"/>
          <w:sz w:val="26"/>
          <w:szCs w:val="26"/>
        </w:rPr>
        <w:t xml:space="preserve"> настоящего постановления в газете</w:t>
      </w:r>
      <w:r w:rsidR="00CC741F" w:rsidRPr="00F96E8D">
        <w:rPr>
          <w:rFonts w:ascii="Times New Roman" w:hAnsi="Times New Roman" w:cs="Times New Roman"/>
          <w:sz w:val="26"/>
          <w:szCs w:val="26"/>
        </w:rPr>
        <w:t xml:space="preserve"> «</w:t>
      </w:r>
      <w:r w:rsidRPr="00F96E8D">
        <w:rPr>
          <w:rFonts w:ascii="Times New Roman" w:hAnsi="Times New Roman" w:cs="Times New Roman"/>
          <w:sz w:val="26"/>
          <w:szCs w:val="26"/>
        </w:rPr>
        <w:t>Томское предместье</w:t>
      </w:r>
      <w:r w:rsidR="00CC741F" w:rsidRPr="00F96E8D">
        <w:rPr>
          <w:rFonts w:ascii="Times New Roman" w:hAnsi="Times New Roman" w:cs="Times New Roman"/>
          <w:sz w:val="26"/>
          <w:szCs w:val="26"/>
        </w:rPr>
        <w:t>»</w:t>
      </w:r>
      <w:r w:rsidRPr="00F96E8D">
        <w:rPr>
          <w:rFonts w:ascii="Times New Roman" w:hAnsi="Times New Roman" w:cs="Times New Roman"/>
          <w:sz w:val="26"/>
          <w:szCs w:val="26"/>
        </w:rPr>
        <w:t xml:space="preserve"> и размещение на сайте в информационно-телекоммуникационной сети</w:t>
      </w:r>
      <w:r w:rsidR="00CC741F" w:rsidRPr="00F96E8D">
        <w:rPr>
          <w:rFonts w:ascii="Times New Roman" w:hAnsi="Times New Roman" w:cs="Times New Roman"/>
          <w:sz w:val="26"/>
          <w:szCs w:val="26"/>
        </w:rPr>
        <w:t xml:space="preserve"> «</w:t>
      </w:r>
      <w:r w:rsidRPr="00F96E8D">
        <w:rPr>
          <w:rFonts w:ascii="Times New Roman" w:hAnsi="Times New Roman" w:cs="Times New Roman"/>
          <w:sz w:val="26"/>
          <w:szCs w:val="26"/>
        </w:rPr>
        <w:t>Интернет</w:t>
      </w:r>
      <w:r w:rsidR="00CC741F" w:rsidRPr="00F96E8D">
        <w:rPr>
          <w:rFonts w:ascii="Times New Roman" w:hAnsi="Times New Roman" w:cs="Times New Roman"/>
          <w:sz w:val="26"/>
          <w:szCs w:val="26"/>
        </w:rPr>
        <w:t>»</w:t>
      </w:r>
      <w:r w:rsidRPr="00F96E8D">
        <w:rPr>
          <w:rFonts w:ascii="Times New Roman" w:hAnsi="Times New Roman" w:cs="Times New Roman"/>
          <w:sz w:val="26"/>
          <w:szCs w:val="26"/>
        </w:rPr>
        <w:t>.</w:t>
      </w:r>
    </w:p>
    <w:p w:rsidR="004D2608" w:rsidRPr="00F96E8D" w:rsidRDefault="004D2608" w:rsidP="004D2608">
      <w:pPr>
        <w:pStyle w:val="a4"/>
        <w:tabs>
          <w:tab w:val="left" w:pos="600"/>
        </w:tabs>
        <w:jc w:val="both"/>
        <w:rPr>
          <w:b w:val="0"/>
          <w:sz w:val="26"/>
          <w:szCs w:val="26"/>
        </w:rPr>
      </w:pPr>
    </w:p>
    <w:p w:rsidR="004D2608" w:rsidRPr="00F96E8D" w:rsidRDefault="004D2608" w:rsidP="004D2608">
      <w:pPr>
        <w:pStyle w:val="a4"/>
        <w:tabs>
          <w:tab w:val="left" w:pos="600"/>
        </w:tabs>
        <w:jc w:val="both"/>
        <w:rPr>
          <w:b w:val="0"/>
          <w:sz w:val="26"/>
          <w:szCs w:val="26"/>
        </w:rPr>
      </w:pPr>
    </w:p>
    <w:p w:rsidR="004D2608" w:rsidRPr="00F96E8D" w:rsidRDefault="004D2608" w:rsidP="00F96E8D">
      <w:pPr>
        <w:tabs>
          <w:tab w:val="left" w:pos="0"/>
          <w:tab w:val="left" w:pos="7655"/>
        </w:tabs>
        <w:spacing w:after="0" w:line="240" w:lineRule="auto"/>
        <w:rPr>
          <w:rFonts w:ascii="Times New Roman" w:hAnsi="Times New Roman" w:cs="Times New Roman"/>
          <w:sz w:val="26"/>
          <w:szCs w:val="26"/>
        </w:rPr>
      </w:pPr>
    </w:p>
    <w:p w:rsidR="004D2608" w:rsidRPr="00F96E8D" w:rsidRDefault="00D74CEA" w:rsidP="00F96E8D">
      <w:pPr>
        <w:tabs>
          <w:tab w:val="left" w:pos="8222"/>
        </w:tabs>
        <w:spacing w:after="0" w:line="240" w:lineRule="auto"/>
        <w:rPr>
          <w:rFonts w:ascii="Times New Roman" w:hAnsi="Times New Roman" w:cs="Times New Roman"/>
          <w:sz w:val="26"/>
          <w:szCs w:val="26"/>
        </w:rPr>
      </w:pPr>
      <w:r w:rsidRPr="00F96E8D">
        <w:rPr>
          <w:rFonts w:ascii="Times New Roman" w:hAnsi="Times New Roman" w:cs="Times New Roman"/>
          <w:sz w:val="26"/>
          <w:szCs w:val="26"/>
        </w:rPr>
        <w:t>Глав</w:t>
      </w:r>
      <w:r w:rsidR="001B123F">
        <w:rPr>
          <w:rFonts w:ascii="Times New Roman" w:hAnsi="Times New Roman" w:cs="Times New Roman"/>
          <w:sz w:val="26"/>
          <w:szCs w:val="26"/>
        </w:rPr>
        <w:t xml:space="preserve">а </w:t>
      </w:r>
      <w:r w:rsidRPr="00F96E8D">
        <w:rPr>
          <w:rFonts w:ascii="Times New Roman" w:hAnsi="Times New Roman" w:cs="Times New Roman"/>
          <w:sz w:val="26"/>
          <w:szCs w:val="26"/>
        </w:rPr>
        <w:t xml:space="preserve"> Томского района</w:t>
      </w:r>
      <w:r w:rsidR="00F96E8D" w:rsidRPr="00F96E8D">
        <w:rPr>
          <w:rFonts w:ascii="Times New Roman" w:hAnsi="Times New Roman" w:cs="Times New Roman"/>
          <w:sz w:val="26"/>
          <w:szCs w:val="26"/>
        </w:rPr>
        <w:tab/>
      </w:r>
      <w:r w:rsidR="00F85BEF">
        <w:rPr>
          <w:rFonts w:ascii="Times New Roman" w:hAnsi="Times New Roman" w:cs="Times New Roman"/>
          <w:sz w:val="26"/>
          <w:szCs w:val="26"/>
        </w:rPr>
        <w:t xml:space="preserve">  </w:t>
      </w:r>
      <w:r w:rsidR="006104BF">
        <w:rPr>
          <w:rFonts w:ascii="Times New Roman" w:hAnsi="Times New Roman" w:cs="Times New Roman"/>
          <w:sz w:val="26"/>
          <w:szCs w:val="26"/>
        </w:rPr>
        <w:t>П.П.Хрячков</w:t>
      </w:r>
    </w:p>
    <w:p w:rsidR="00121D6A" w:rsidRPr="00F96E8D" w:rsidRDefault="00121D6A" w:rsidP="00121D6A">
      <w:pPr>
        <w:spacing w:after="0" w:line="240" w:lineRule="auto"/>
        <w:jc w:val="right"/>
        <w:rPr>
          <w:rFonts w:ascii="Times New Roman" w:hAnsi="Times New Roman" w:cs="Times New Roman"/>
          <w:sz w:val="28"/>
          <w:szCs w:val="28"/>
        </w:rPr>
      </w:pPr>
    </w:p>
    <w:p w:rsidR="00121D6A" w:rsidRPr="00F96E8D" w:rsidRDefault="00121D6A" w:rsidP="00121D6A">
      <w:pPr>
        <w:spacing w:after="0" w:line="240" w:lineRule="auto"/>
        <w:jc w:val="right"/>
        <w:rPr>
          <w:rFonts w:ascii="Times New Roman" w:hAnsi="Times New Roman" w:cs="Times New Roman"/>
          <w:sz w:val="28"/>
          <w:szCs w:val="28"/>
        </w:rPr>
      </w:pPr>
    </w:p>
    <w:p w:rsidR="000A4B78" w:rsidRPr="00F96E8D" w:rsidRDefault="000A4B78" w:rsidP="00201D48">
      <w:pPr>
        <w:pStyle w:val="ConsPlusTitle"/>
        <w:jc w:val="center"/>
        <w:outlineLvl w:val="1"/>
        <w:rPr>
          <w:rFonts w:ascii="Times New Roman" w:hAnsi="Times New Roman" w:cs="Times New Roman"/>
        </w:rPr>
      </w:pPr>
      <w:r w:rsidRPr="00F96E8D">
        <w:rPr>
          <w:rFonts w:ascii="Times New Roman" w:hAnsi="Times New Roman" w:cs="Times New Roman"/>
        </w:rPr>
        <w:br w:type="page"/>
      </w:r>
    </w:p>
    <w:p w:rsidR="00C72315" w:rsidRPr="00C72315" w:rsidRDefault="00C72315" w:rsidP="00C72315">
      <w:pPr>
        <w:pStyle w:val="ConsPlusTitle"/>
        <w:rPr>
          <w:rFonts w:ascii="Times New Roman" w:hAnsi="Times New Roman" w:cs="Times New Roman"/>
          <w:b w:val="0"/>
        </w:rPr>
        <w:sectPr w:rsidR="00C72315" w:rsidRPr="00C72315" w:rsidSect="005F32C0">
          <w:footerReference w:type="default" r:id="rId10"/>
          <w:headerReference w:type="first" r:id="rId11"/>
          <w:footerReference w:type="first" r:id="rId12"/>
          <w:pgSz w:w="11905" w:h="16838" w:code="9"/>
          <w:pgMar w:top="1134" w:right="567" w:bottom="851" w:left="1418" w:header="425" w:footer="397" w:gutter="0"/>
          <w:cols w:space="720"/>
          <w:noEndnote/>
          <w:titlePg/>
          <w:docGrid w:linePitch="299"/>
        </w:sectPr>
      </w:pPr>
    </w:p>
    <w:tbl>
      <w:tblPr>
        <w:tblW w:w="15632" w:type="dxa"/>
        <w:tblLayout w:type="fixed"/>
        <w:tblLook w:val="0000" w:firstRow="0" w:lastRow="0" w:firstColumn="0" w:lastColumn="0" w:noHBand="0" w:noVBand="0"/>
      </w:tblPr>
      <w:tblGrid>
        <w:gridCol w:w="3202"/>
        <w:gridCol w:w="1572"/>
        <w:gridCol w:w="1159"/>
        <w:gridCol w:w="1170"/>
        <w:gridCol w:w="1153"/>
        <w:gridCol w:w="1151"/>
        <w:gridCol w:w="1207"/>
        <w:gridCol w:w="1303"/>
        <w:gridCol w:w="1233"/>
        <w:gridCol w:w="1181"/>
        <w:gridCol w:w="1301"/>
      </w:tblGrid>
      <w:tr w:rsidR="00F96E8D" w:rsidRPr="00F96E8D" w:rsidTr="00F96E8D">
        <w:trPr>
          <w:trHeight w:val="604"/>
        </w:trPr>
        <w:tc>
          <w:tcPr>
            <w:tcW w:w="10614" w:type="dxa"/>
            <w:gridSpan w:val="7"/>
            <w:tcMar>
              <w:top w:w="0" w:type="dxa"/>
              <w:left w:w="0" w:type="dxa"/>
              <w:bottom w:w="0" w:type="dxa"/>
              <w:right w:w="0" w:type="dxa"/>
            </w:tcMar>
            <w:vAlign w:val="center"/>
          </w:tcPr>
          <w:p w:rsidR="00892D27" w:rsidRPr="00F96E8D" w:rsidRDefault="00892D27" w:rsidP="00892D27">
            <w:pPr>
              <w:widowControl w:val="0"/>
              <w:autoSpaceDE w:val="0"/>
              <w:autoSpaceDN w:val="0"/>
              <w:adjustRightInd w:val="0"/>
              <w:spacing w:after="0" w:line="240" w:lineRule="auto"/>
              <w:rPr>
                <w:rFonts w:ascii="Arial" w:eastAsia="Times New Roman" w:hAnsi="Arial" w:cs="Arial"/>
                <w:sz w:val="24"/>
                <w:szCs w:val="24"/>
              </w:rPr>
            </w:pPr>
          </w:p>
        </w:tc>
        <w:tc>
          <w:tcPr>
            <w:tcW w:w="5018" w:type="dxa"/>
            <w:gridSpan w:val="4"/>
            <w:tcMar>
              <w:top w:w="0" w:type="dxa"/>
              <w:left w:w="0" w:type="dxa"/>
              <w:bottom w:w="0" w:type="dxa"/>
              <w:right w:w="0" w:type="dxa"/>
            </w:tcMar>
          </w:tcPr>
          <w:p w:rsidR="00892D27" w:rsidRPr="00F96E8D" w:rsidRDefault="00892D27" w:rsidP="00892D27">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Приложение к Постановлению</w:t>
            </w:r>
          </w:p>
          <w:p w:rsidR="00892D27" w:rsidRPr="00F96E8D" w:rsidRDefault="00892D27" w:rsidP="00892D27">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Администрации Томского района</w:t>
            </w:r>
          </w:p>
          <w:p w:rsidR="00892D27" w:rsidRPr="00F96E8D" w:rsidRDefault="00892D27" w:rsidP="009F5F9A">
            <w:pPr>
              <w:widowControl w:val="0"/>
              <w:autoSpaceDE w:val="0"/>
              <w:autoSpaceDN w:val="0"/>
              <w:adjustRightInd w:val="0"/>
              <w:spacing w:after="0" w:line="240" w:lineRule="auto"/>
              <w:jc w:val="right"/>
              <w:rPr>
                <w:rFonts w:ascii="Arial" w:eastAsia="Times New Roman" w:hAnsi="Arial" w:cs="Arial"/>
                <w:sz w:val="24"/>
                <w:szCs w:val="24"/>
              </w:rPr>
            </w:pPr>
            <w:r w:rsidRPr="00F96E8D">
              <w:rPr>
                <w:rFonts w:ascii="Times New Roman" w:eastAsia="Times New Roman" w:hAnsi="Times New Roman" w:cs="Times New Roman"/>
                <w:sz w:val="20"/>
                <w:szCs w:val="20"/>
              </w:rPr>
              <w:t xml:space="preserve">от </w:t>
            </w:r>
            <w:r w:rsidR="009F5F9A">
              <w:rPr>
                <w:rFonts w:ascii="Times New Roman" w:eastAsia="Times New Roman" w:hAnsi="Times New Roman" w:cs="Times New Roman"/>
                <w:sz w:val="20"/>
                <w:szCs w:val="20"/>
              </w:rPr>
              <w:t>28.11.2025</w:t>
            </w:r>
            <w:r w:rsidRPr="00F96E8D">
              <w:rPr>
                <w:rFonts w:ascii="Times New Roman" w:eastAsia="Times New Roman" w:hAnsi="Times New Roman" w:cs="Times New Roman"/>
                <w:sz w:val="20"/>
                <w:szCs w:val="20"/>
              </w:rPr>
              <w:t xml:space="preserve"> </w:t>
            </w:r>
            <w:r w:rsidR="00F96E8D" w:rsidRPr="00F96E8D">
              <w:rPr>
                <w:rFonts w:ascii="Times New Roman" w:eastAsia="Times New Roman" w:hAnsi="Times New Roman" w:cs="Times New Roman"/>
                <w:sz w:val="20"/>
                <w:szCs w:val="20"/>
              </w:rPr>
              <w:t xml:space="preserve">№ </w:t>
            </w:r>
            <w:r w:rsidR="009F5F9A">
              <w:rPr>
                <w:rFonts w:ascii="Times New Roman" w:eastAsia="Times New Roman" w:hAnsi="Times New Roman" w:cs="Times New Roman"/>
                <w:sz w:val="20"/>
                <w:szCs w:val="20"/>
              </w:rPr>
              <w:t>640-П</w:t>
            </w:r>
            <w:r w:rsidR="00771F28" w:rsidRPr="00F96E8D">
              <w:rPr>
                <w:rFonts w:ascii="Times New Roman" w:eastAsia="Times New Roman" w:hAnsi="Times New Roman" w:cs="Times New Roman"/>
                <w:sz w:val="20"/>
                <w:szCs w:val="20"/>
              </w:rPr>
              <w:t xml:space="preserve">  </w:t>
            </w:r>
          </w:p>
        </w:tc>
      </w:tr>
      <w:tr w:rsidR="00892D27" w:rsidRPr="00F96E8D" w:rsidTr="00B84809">
        <w:trPr>
          <w:trHeight w:val="1247"/>
        </w:trPr>
        <w:tc>
          <w:tcPr>
            <w:tcW w:w="15632" w:type="dxa"/>
            <w:gridSpan w:val="11"/>
            <w:tcMar>
              <w:top w:w="0" w:type="dxa"/>
              <w:left w:w="0" w:type="dxa"/>
              <w:bottom w:w="0" w:type="dxa"/>
              <w:right w:w="0" w:type="dxa"/>
            </w:tcMar>
            <w:vAlign w:val="center"/>
          </w:tcPr>
          <w:p w:rsidR="00892D27" w:rsidRPr="00F96E8D" w:rsidRDefault="00892D27" w:rsidP="00892D27">
            <w:pPr>
              <w:widowControl w:val="0"/>
              <w:autoSpaceDE w:val="0"/>
              <w:autoSpaceDN w:val="0"/>
              <w:adjustRightInd w:val="0"/>
              <w:spacing w:after="0" w:line="240" w:lineRule="auto"/>
              <w:jc w:val="center"/>
              <w:rPr>
                <w:rFonts w:ascii="Arial" w:eastAsia="Times New Roman" w:hAnsi="Arial" w:cs="Arial"/>
                <w:sz w:val="24"/>
                <w:szCs w:val="24"/>
              </w:rPr>
            </w:pPr>
            <w:r w:rsidRPr="00F96E8D">
              <w:rPr>
                <w:rFonts w:ascii="Times New Roman" w:eastAsia="Times New Roman" w:hAnsi="Times New Roman" w:cs="Times New Roman"/>
                <w:b/>
                <w:bCs/>
              </w:rPr>
              <w:t>ПАСПОРТ</w:t>
            </w:r>
            <w:r w:rsidRPr="00F96E8D">
              <w:rPr>
                <w:rFonts w:ascii="Times New Roman" w:eastAsia="Times New Roman" w:hAnsi="Times New Roman" w:cs="Times New Roman"/>
                <w:b/>
                <w:bCs/>
              </w:rPr>
              <w:br/>
              <w:t>МУНИЦИПАЛЬНОЙ ПРОГРАММЫ</w:t>
            </w:r>
            <w:r w:rsidRPr="00F96E8D">
              <w:rPr>
                <w:rFonts w:ascii="Times New Roman" w:eastAsia="Times New Roman" w:hAnsi="Times New Roman" w:cs="Times New Roman"/>
                <w:b/>
                <w:bCs/>
              </w:rPr>
              <w:br/>
              <w:t>ЭФФЕКТИВНОЕ УПРАВЛЕНИЕ МУНИЦИПАЛЬНЫМИ ФИНАНСАМИ ТОМСКОГО РАЙОНА</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Наименование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ЭФФЕКТИВНОЕ УПРАВЛЕНИЕ МУНИЦИПАЛЬНЫМИ ФИНАНСАМИ ТОМСКОГО РАЙОНА</w:t>
            </w:r>
            <w:r w:rsidRPr="00F96E8D">
              <w:rPr>
                <w:rFonts w:ascii="Times New Roman" w:hAnsi="Times New Roman" w:cs="Times New Roman"/>
                <w:sz w:val="20"/>
                <w:szCs w:val="20"/>
              </w:rPr>
              <w:br/>
              <w:t xml:space="preserve"> </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Ответственный исполнитель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r w:rsidRPr="00F96E8D">
              <w:rPr>
                <w:rFonts w:ascii="Times New Roman" w:hAnsi="Times New Roman" w:cs="Times New Roman"/>
                <w:sz w:val="20"/>
                <w:szCs w:val="20"/>
              </w:rPr>
              <w:br/>
              <w:t xml:space="preserve"> </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 xml:space="preserve">Соисполнители муниципальной программы </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r w:rsidRPr="00F96E8D">
              <w:rPr>
                <w:rFonts w:ascii="Times New Roman" w:hAnsi="Times New Roman" w:cs="Times New Roman"/>
                <w:sz w:val="20"/>
                <w:szCs w:val="20"/>
              </w:rPr>
              <w:br/>
              <w:t xml:space="preserve"> </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Участники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r w:rsidRPr="00F96E8D">
              <w:rPr>
                <w:rFonts w:ascii="Times New Roman" w:hAnsi="Times New Roman" w:cs="Times New Roman"/>
                <w:sz w:val="20"/>
                <w:szCs w:val="20"/>
              </w:rPr>
              <w:br/>
              <w:t xml:space="preserve"> </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Среднесрочная цель социально-экономического развития Томского района, на реализацию которой направлена муниципальная программа</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r w:rsidRPr="00F96E8D">
              <w:rPr>
                <w:rFonts w:ascii="Times New Roman" w:hAnsi="Times New Roman" w:cs="Times New Roman"/>
                <w:sz w:val="20"/>
                <w:szCs w:val="20"/>
              </w:rPr>
              <w:br/>
              <w:t xml:space="preserve"> </w:t>
            </w:r>
          </w:p>
        </w:tc>
      </w:tr>
      <w:tr w:rsidR="00B84809" w:rsidRPr="00F96E8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Цель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ЭФФЕКТИВНОЕ УПРАВЛЕНИЕ МУНИЦИПАЛЬНЫМИ ФИНАНСАМИ ТОМСКОГО РАЙОНА, ОБЕСПЕЧЕНИЕ ДОЛГОСРОЧНОЙ СБАЛАНСИРОВАННОСТИ И УСТОЙЧИВОСТИ БЮДЖЕТА</w:t>
            </w:r>
            <w:r w:rsidRPr="00F96E8D">
              <w:rPr>
                <w:rFonts w:ascii="Times New Roman" w:hAnsi="Times New Roman" w:cs="Times New Roman"/>
                <w:sz w:val="20"/>
                <w:szCs w:val="20"/>
              </w:rPr>
              <w:br/>
              <w:t xml:space="preserve"> </w:t>
            </w:r>
          </w:p>
        </w:tc>
      </w:tr>
      <w:tr w:rsidR="00B84809" w:rsidRPr="00F96E8D" w:rsidTr="00B84809">
        <w:trPr>
          <w:trHeight w:val="466"/>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Показатели цели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Показатели цели</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2026</w:t>
            </w:r>
            <w:r w:rsidRPr="00F96E8D">
              <w:rPr>
                <w:rFonts w:ascii="Times New Roman" w:hAnsi="Times New Roman" w:cs="Times New Roman"/>
                <w:sz w:val="20"/>
                <w:szCs w:val="20"/>
              </w:rPr>
              <w:br/>
              <w:t>(прогноз)</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2027</w:t>
            </w:r>
            <w:r w:rsidRPr="00F96E8D">
              <w:rPr>
                <w:rFonts w:ascii="Times New Roman" w:hAnsi="Times New Roman" w:cs="Times New Roman"/>
                <w:sz w:val="20"/>
                <w:szCs w:val="20"/>
              </w:rPr>
              <w:br/>
              <w:t>(прогноз)</w:t>
            </w:r>
          </w:p>
        </w:tc>
      </w:tr>
      <w:tr w:rsidR="00B84809" w:rsidRPr="00F96E8D" w:rsidTr="00D152FE">
        <w:trPr>
          <w:trHeight w:val="158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Рейтинг Томского района среди муниципальных образований Томской области по качеству управления бюджетным процессом, Степень качества</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2.0</w:t>
            </w:r>
          </w:p>
        </w:tc>
      </w:tr>
      <w:tr w:rsidR="00B84809" w:rsidRPr="00F96E8D" w:rsidTr="00D152FE">
        <w:trPr>
          <w:trHeight w:val="544"/>
        </w:trPr>
        <w:tc>
          <w:tcPr>
            <w:tcW w:w="3202" w:type="dxa"/>
            <w:tcBorders>
              <w:top w:val="single" w:sz="4" w:space="0" w:color="auto"/>
              <w:left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Показатели задач муниципальной программы и их значения (с детализацией по годам реализации)</w:t>
            </w:r>
          </w:p>
        </w:tc>
        <w:tc>
          <w:tcPr>
            <w:tcW w:w="2731" w:type="dxa"/>
            <w:gridSpan w:val="2"/>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Показатели задач</w:t>
            </w:r>
          </w:p>
        </w:tc>
        <w:tc>
          <w:tcPr>
            <w:tcW w:w="1170"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2020</w:t>
            </w:r>
          </w:p>
        </w:tc>
        <w:tc>
          <w:tcPr>
            <w:tcW w:w="115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2021</w:t>
            </w:r>
          </w:p>
        </w:tc>
        <w:tc>
          <w:tcPr>
            <w:tcW w:w="1151"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2022</w:t>
            </w:r>
          </w:p>
        </w:tc>
        <w:tc>
          <w:tcPr>
            <w:tcW w:w="1207"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2023</w:t>
            </w:r>
          </w:p>
        </w:tc>
        <w:tc>
          <w:tcPr>
            <w:tcW w:w="130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2024</w:t>
            </w:r>
          </w:p>
        </w:tc>
        <w:tc>
          <w:tcPr>
            <w:tcW w:w="1233"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2025</w:t>
            </w:r>
          </w:p>
        </w:tc>
        <w:tc>
          <w:tcPr>
            <w:tcW w:w="1181"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2026</w:t>
            </w:r>
            <w:r w:rsidRPr="00F96E8D">
              <w:rPr>
                <w:rFonts w:ascii="Times New Roman" w:hAnsi="Times New Roman" w:cs="Times New Roman"/>
                <w:sz w:val="20"/>
                <w:szCs w:val="20"/>
              </w:rPr>
              <w:br/>
              <w:t>(прогноз)</w:t>
            </w:r>
          </w:p>
        </w:tc>
        <w:tc>
          <w:tcPr>
            <w:tcW w:w="1301"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2027</w:t>
            </w:r>
            <w:r w:rsidRPr="00F96E8D">
              <w:rPr>
                <w:rFonts w:ascii="Times New Roman" w:hAnsi="Times New Roman" w:cs="Times New Roman"/>
                <w:sz w:val="20"/>
                <w:szCs w:val="20"/>
              </w:rPr>
              <w:br/>
              <w:t>(прогноз)</w:t>
            </w:r>
          </w:p>
        </w:tc>
      </w:tr>
      <w:tr w:rsidR="00B84809" w:rsidRPr="00F96E8D" w:rsidTr="00B84809">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Задача 1 Совершенствование механизма межбюджетных отношений в Томском районе</w:t>
            </w:r>
          </w:p>
        </w:tc>
      </w:tr>
      <w:tr w:rsidR="00B84809" w:rsidRPr="00F96E8D" w:rsidTr="00B84809">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 xml:space="preserve">Доля ассигнований, выделяемых в виде дотаций, </w:t>
            </w:r>
            <w:r w:rsidRPr="00F96E8D">
              <w:rPr>
                <w:rFonts w:ascii="Times New Roman" w:hAnsi="Times New Roman" w:cs="Times New Roman"/>
                <w:sz w:val="20"/>
                <w:szCs w:val="20"/>
              </w:rPr>
              <w:lastRenderedPageBreak/>
              <w:t>иных межбюджетных трансфертов бюджетам сельских поселений по утвержденным методикам, в общем объеме ассигнований, предоставляемых в этих формах,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lastRenderedPageBreak/>
              <w:t xml:space="preserve">  100.0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r>
      <w:tr w:rsidR="00B84809" w:rsidRPr="00F96E8D" w:rsidTr="00B84809">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Задача 2 Обеспечение технической и информационной поддержки процесса управления финансами</w:t>
            </w:r>
          </w:p>
        </w:tc>
      </w:tr>
      <w:tr w:rsidR="00B84809" w:rsidRPr="00F96E8D" w:rsidTr="00B84809">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F96E8D" w:rsidRDefault="00B84809"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Соответствие программного обеспечения бюджетному процессу,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F96E8D" w:rsidRDefault="00B84809"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xml:space="preserve">  100.0</w:t>
            </w:r>
          </w:p>
        </w:tc>
      </w:tr>
      <w:tr w:rsidR="003A4608" w:rsidRPr="00F96E8D" w:rsidTr="002E5ED0">
        <w:trPr>
          <w:trHeight w:val="886"/>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Ведомственные целевые программы, входящие в состав муниципальной программы (далее – ВЦП)</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нет</w:t>
            </w:r>
          </w:p>
        </w:tc>
      </w:tr>
      <w:tr w:rsidR="003A4608" w:rsidRPr="00F96E8D" w:rsidTr="00B84809">
        <w:trPr>
          <w:trHeight w:val="537"/>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Сроки реализации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2021 – 2025 годы и прогнозные 2026 и 2027 года</w:t>
            </w:r>
          </w:p>
        </w:tc>
      </w:tr>
      <w:tr w:rsidR="003A4608" w:rsidRPr="00F96E8D" w:rsidTr="00B84809">
        <w:trPr>
          <w:trHeight w:val="537"/>
        </w:trPr>
        <w:tc>
          <w:tcPr>
            <w:tcW w:w="3202"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Объем и источники финансирования  МП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Источники</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Всего</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2025</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2026</w:t>
            </w:r>
            <w:r w:rsidRPr="00F96E8D">
              <w:rPr>
                <w:rFonts w:ascii="Times New Roman" w:hAnsi="Times New Roman" w:cs="Times New Roman"/>
                <w:b/>
                <w:bCs/>
                <w:sz w:val="20"/>
                <w:szCs w:val="20"/>
              </w:rPr>
              <w:br/>
              <w:t>(прогноз)</w:t>
            </w:r>
          </w:p>
        </w:tc>
        <w:tc>
          <w:tcPr>
            <w:tcW w:w="130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3A4608" w:rsidRPr="00F96E8D" w:rsidRDefault="003A4608"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2027</w:t>
            </w:r>
            <w:r w:rsidRPr="00F96E8D">
              <w:rPr>
                <w:rFonts w:ascii="Times New Roman" w:hAnsi="Times New Roman" w:cs="Times New Roman"/>
                <w:b/>
                <w:bCs/>
                <w:sz w:val="20"/>
                <w:szCs w:val="20"/>
              </w:rPr>
              <w:br/>
              <w:t>(прогноз)</w:t>
            </w:r>
          </w:p>
        </w:tc>
      </w:tr>
      <w:tr w:rsidR="00926E90" w:rsidRPr="00F96E8D" w:rsidTr="00D90456">
        <w:trPr>
          <w:trHeight w:val="576"/>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F96E8D" w:rsidRDefault="00926E90"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D90456" w:rsidRDefault="00926E90" w:rsidP="00BB27BE">
            <w:pPr>
              <w:widowControl w:val="0"/>
              <w:autoSpaceDE w:val="0"/>
              <w:autoSpaceDN w:val="0"/>
              <w:adjustRightInd w:val="0"/>
              <w:spacing w:after="0" w:line="240" w:lineRule="auto"/>
              <w:jc w:val="center"/>
              <w:rPr>
                <w:rFonts w:ascii="Arial" w:hAnsi="Arial" w:cs="Arial"/>
                <w:sz w:val="18"/>
                <w:szCs w:val="18"/>
              </w:rPr>
            </w:pPr>
            <w:r w:rsidRPr="00D90456">
              <w:rPr>
                <w:rFonts w:ascii="Times New Roman" w:hAnsi="Times New Roman" w:cs="Times New Roman"/>
                <w:b/>
                <w:bCs/>
                <w:sz w:val="18"/>
                <w:szCs w:val="18"/>
              </w:rPr>
              <w:t>Федеральный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60 928.9</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5 472.1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6 092.5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7 338.2</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8 403.8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10 467.2</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11 372.6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11 782.5</w:t>
            </w:r>
          </w:p>
        </w:tc>
      </w:tr>
      <w:tr w:rsidR="00926E90" w:rsidRPr="00F96E8D" w:rsidTr="00D90456">
        <w:trPr>
          <w:trHeight w:val="489"/>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F96E8D" w:rsidRDefault="00926E90"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D90456" w:rsidRDefault="00926E90" w:rsidP="00BB27BE">
            <w:pPr>
              <w:widowControl w:val="0"/>
              <w:autoSpaceDE w:val="0"/>
              <w:autoSpaceDN w:val="0"/>
              <w:adjustRightInd w:val="0"/>
              <w:spacing w:after="0" w:line="240" w:lineRule="auto"/>
              <w:jc w:val="center"/>
              <w:rPr>
                <w:rFonts w:ascii="Arial" w:hAnsi="Arial" w:cs="Arial"/>
                <w:sz w:val="18"/>
                <w:szCs w:val="18"/>
              </w:rPr>
            </w:pPr>
            <w:r w:rsidRPr="00D90456">
              <w:rPr>
                <w:rFonts w:ascii="Times New Roman" w:hAnsi="Times New Roman" w:cs="Times New Roman"/>
                <w:b/>
                <w:bCs/>
                <w:sz w:val="18"/>
                <w:szCs w:val="18"/>
              </w:rPr>
              <w:t>Областной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815 914.2</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104 356.9</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107 619.1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111 226.4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124 163.6</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125 518.2</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121 224.8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121 805.2</w:t>
            </w:r>
          </w:p>
        </w:tc>
      </w:tr>
      <w:tr w:rsidR="00926E90" w:rsidRPr="00F96E8D" w:rsidTr="00D90456">
        <w:trPr>
          <w:trHeight w:val="553"/>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F96E8D" w:rsidRDefault="00926E90"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D90456" w:rsidRDefault="00926E90" w:rsidP="00BB27BE">
            <w:pPr>
              <w:widowControl w:val="0"/>
              <w:autoSpaceDE w:val="0"/>
              <w:autoSpaceDN w:val="0"/>
              <w:adjustRightInd w:val="0"/>
              <w:spacing w:after="0" w:line="240" w:lineRule="auto"/>
              <w:jc w:val="center"/>
              <w:rPr>
                <w:rFonts w:ascii="Arial" w:hAnsi="Arial" w:cs="Arial"/>
                <w:sz w:val="18"/>
                <w:szCs w:val="18"/>
              </w:rPr>
            </w:pPr>
            <w:r w:rsidRPr="00D90456">
              <w:rPr>
                <w:rFonts w:ascii="Times New Roman" w:hAnsi="Times New Roman" w:cs="Times New Roman"/>
                <w:b/>
                <w:bCs/>
                <w:sz w:val="18"/>
                <w:szCs w:val="18"/>
              </w:rPr>
              <w:t>бюджет  Томского района</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364 405.1</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40 326.4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26 614.8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28 225.3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55 112.2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61 630.6</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64 390.7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88 105.1</w:t>
            </w:r>
          </w:p>
        </w:tc>
      </w:tr>
      <w:tr w:rsidR="00926E90" w:rsidRPr="00F96E8D" w:rsidTr="00B84809">
        <w:trPr>
          <w:trHeight w:val="986"/>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F96E8D" w:rsidRDefault="00926E90"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D90456" w:rsidRDefault="00926E90" w:rsidP="00BB27BE">
            <w:pPr>
              <w:widowControl w:val="0"/>
              <w:autoSpaceDE w:val="0"/>
              <w:autoSpaceDN w:val="0"/>
              <w:adjustRightInd w:val="0"/>
              <w:spacing w:after="0" w:line="240" w:lineRule="auto"/>
              <w:jc w:val="center"/>
              <w:rPr>
                <w:rFonts w:ascii="Arial" w:hAnsi="Arial" w:cs="Arial"/>
                <w:sz w:val="18"/>
                <w:szCs w:val="18"/>
              </w:rPr>
            </w:pPr>
            <w:r w:rsidRPr="00D90456">
              <w:rPr>
                <w:rFonts w:ascii="Times New Roman" w:hAnsi="Times New Roman" w:cs="Times New Roman"/>
                <w:b/>
                <w:bCs/>
                <w:sz w:val="18"/>
                <w:szCs w:val="18"/>
              </w:rPr>
              <w:t>бюджеты сельских поселений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36 747.8</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7 455.0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8 271.6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10 307.8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10 713.5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0.0</w:t>
            </w:r>
          </w:p>
        </w:tc>
      </w:tr>
      <w:tr w:rsidR="00926E90" w:rsidRPr="00F96E8D" w:rsidTr="00B84809">
        <w:trPr>
          <w:trHeight w:val="83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F96E8D" w:rsidRDefault="00926E90"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D90456" w:rsidRDefault="00926E90" w:rsidP="00BB27BE">
            <w:pPr>
              <w:widowControl w:val="0"/>
              <w:autoSpaceDE w:val="0"/>
              <w:autoSpaceDN w:val="0"/>
              <w:adjustRightInd w:val="0"/>
              <w:spacing w:after="0" w:line="240" w:lineRule="auto"/>
              <w:jc w:val="center"/>
              <w:rPr>
                <w:rFonts w:ascii="Arial" w:hAnsi="Arial" w:cs="Arial"/>
                <w:sz w:val="18"/>
                <w:szCs w:val="18"/>
              </w:rPr>
            </w:pPr>
            <w:r w:rsidRPr="00D90456">
              <w:rPr>
                <w:rFonts w:ascii="Times New Roman" w:hAnsi="Times New Roman" w:cs="Times New Roman"/>
                <w:b/>
                <w:bCs/>
                <w:sz w:val="18"/>
                <w:szCs w:val="18"/>
              </w:rPr>
              <w:t>Внебюджетные источники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9 073.5</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521.0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826.5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3 293.2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4 432.8</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0.0</w:t>
            </w:r>
          </w:p>
        </w:tc>
      </w:tr>
      <w:tr w:rsidR="00926E90" w:rsidRPr="00F96E8D" w:rsidTr="00B84809">
        <w:trPr>
          <w:trHeight w:val="65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26E90" w:rsidRPr="00F96E8D" w:rsidRDefault="00926E90"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Всего по источникам</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1 287 069.5</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150 155.4</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148 302.4</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155 888.0</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26E90" w:rsidRPr="00F96E8D" w:rsidRDefault="00926E90" w:rsidP="00BB27BE">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 xml:space="preserve">  201 280.5</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212 762.3</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196 988.1</w:t>
            </w:r>
          </w:p>
        </w:tc>
        <w:tc>
          <w:tcPr>
            <w:tcW w:w="130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26E90" w:rsidRDefault="00926E90" w:rsidP="00423FB4">
            <w:pPr>
              <w:widowControl w:val="0"/>
              <w:autoSpaceDE w:val="0"/>
              <w:autoSpaceDN w:val="0"/>
              <w:adjustRightInd w:val="0"/>
              <w:spacing w:after="0" w:line="240" w:lineRule="auto"/>
              <w:jc w:val="center"/>
              <w:rPr>
                <w:rFonts w:ascii="Arial" w:hAnsi="Arial" w:cs="Arial"/>
                <w:sz w:val="24"/>
                <w:szCs w:val="24"/>
              </w:rPr>
            </w:pPr>
            <w:r>
              <w:rPr>
                <w:rFonts w:ascii="Times New Roman" w:hAnsi="Times New Roman" w:cs="Times New Roman"/>
                <w:b/>
                <w:bCs/>
                <w:color w:val="000000"/>
                <w:sz w:val="20"/>
                <w:szCs w:val="20"/>
              </w:rPr>
              <w:t xml:space="preserve">  221 692.8</w:t>
            </w:r>
          </w:p>
        </w:tc>
      </w:tr>
    </w:tbl>
    <w:p w:rsidR="00EF3BE1" w:rsidRPr="00F96E8D" w:rsidRDefault="00EF3BE1" w:rsidP="00E217B4">
      <w:pPr>
        <w:pStyle w:val="ConsPlusTitle"/>
        <w:jc w:val="center"/>
        <w:outlineLvl w:val="1"/>
        <w:rPr>
          <w:rFonts w:ascii="Times New Roman" w:hAnsi="Times New Roman" w:cs="Times New Roman"/>
        </w:rPr>
        <w:sectPr w:rsidR="00EF3BE1" w:rsidRPr="00F96E8D" w:rsidSect="000A4B78">
          <w:headerReference w:type="default" r:id="rId13"/>
          <w:footerReference w:type="first" r:id="rId14"/>
          <w:pgSz w:w="16838" w:h="11905" w:orient="landscape" w:code="9"/>
          <w:pgMar w:top="851" w:right="1134" w:bottom="426" w:left="851" w:header="425" w:footer="397" w:gutter="0"/>
          <w:pgNumType w:start="1"/>
          <w:cols w:space="720"/>
          <w:noEndnote/>
          <w:titlePg/>
          <w:docGrid w:linePitch="299"/>
        </w:sectPr>
      </w:pPr>
    </w:p>
    <w:p w:rsidR="00B570ED" w:rsidRPr="00F96E8D" w:rsidRDefault="00B570ED" w:rsidP="00E217B4">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lastRenderedPageBreak/>
        <w:t>1. Характеристика текущего состояния</w:t>
      </w:r>
    </w:p>
    <w:p w:rsidR="00B570ED" w:rsidRPr="00F96E8D" w:rsidRDefault="00B570ED" w:rsidP="00B570ED">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сферы реализации муниципальной программы</w:t>
      </w:r>
    </w:p>
    <w:p w:rsidR="00B570ED" w:rsidRPr="00F96E8D" w:rsidRDefault="00B570ED" w:rsidP="00B570ED">
      <w:pPr>
        <w:widowControl w:val="0"/>
        <w:autoSpaceDE w:val="0"/>
        <w:autoSpaceDN w:val="0"/>
        <w:spacing w:after="0" w:line="240" w:lineRule="auto"/>
        <w:jc w:val="both"/>
        <w:rPr>
          <w:rFonts w:ascii="Times New Roman" w:eastAsia="Times New Roman" w:hAnsi="Times New Roman" w:cs="Times New Roman"/>
          <w:szCs w:val="20"/>
        </w:rPr>
      </w:pPr>
    </w:p>
    <w:p w:rsidR="00B570ED" w:rsidRPr="00F96E8D" w:rsidRDefault="00B570ED" w:rsidP="00B570ED">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Сфера управления муниципальными финансами занимает одно из приоритетных направлений муниципального управления, поскольку обеспечивает стабильность, сбалансированность местного бюджета, что направлено на обеспечение эффективного осуществления полномочий органов местного самоуправления по вопросам местного значения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последнее 10-летие в сфере управления общественными (государственными и муниципальными) финансами проведен ряд реформ, которые охватили бюджеты всех уровней бюджетной системы Российской Федерации и обеспечили: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разграничение полномочий между публично-правовыми образованиями с закреплением за ними расходных обязательств и доходных источников;</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переход на среднесрочное бюджетное планирование;</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контроль целевого использования бюджетных средств;</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своевременное и качественное формирование отчетности об исполнении бюджетов бюджетной системы Российской Федерации;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создание условий для повышения эффективности оказания государственных (муниципальных) услуг (выполнения работ), в том числе посредством изменения порядка финансового обеспечения государственных (муниципальных) заданий.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ходе реформ были определены новые требования к информации о деятельности публично-правовых образований в бюджетно-финансовой сфере. В результате возникли новые информационные потоки, обрабатываемые локальными автоматизированными информационными системами, функционирование которых позволило:</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создать механизм эффективного управления единым счетом бюджета;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организовать оперативную обработку всех операций в процессе кассового обслуживания бюджетов с использованием средств удаленного взаимодействия Федерального казначейства с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органами управления государственными внебюджетными фондами, государственными и муниципальными учреждениями (далее - организации сектора государственного управления);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создать механизм предварительного контроля за соблюдением бюджетных ограничений в ходе оплаты расходных обязательств Российской Федерации, субъектов Российской Федерации и муниципальных образований;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сформировать инструменты сбора и обработки консолидированной бюджетной отчетности;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проводить мониторинг и существенно повысить качество финансового менеджмента главных распорядителей средств федерального бюджета, бюджетов субъектов Российской Федерации и муниципальных образований.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Таким образом, сложился определенный уровень автоматизации различных функций и процессов, адекватный уровню развития сферы управления общественными финансами.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Однако до настоящего времени: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во всех сферах управления общественными финансами применяются современные и эффективные способы удаленного взаимодействия участников бюджетного процесса;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решены вопросы исключения дублирования операций по многократному вводу и обработке данных;</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lastRenderedPageBreak/>
        <w:t>не осуществлена полная автоматизация с последующей интеграцией всех процессов управления финансово-хозяйственной деятельности организаций;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внедрены информационные технологии, обеспечивающие взаимосвязь информации об исполнении бюджета с результатами деятельности организаций сектора государственного управления;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создан механизм реализации закрепленного в Бюджетном кодексе Российской Федерации принципа прозрачности (открытости) бюджетных данных для широкого круга заинтересованных пользователей;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 раскрыта информация об активах и обязательствах публично-правовых образований, их финансовом состоянии.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Кроме того, совершенствование процедур и методов муниципального управления определяет требования к новым механизмам и инструментам организации информационных потоков в сфере управления общественными финансами. Соответствие этим требованиям возможно обеспечить только путем развития информационных технологий, перевода их на качественно новый уровень сбора и обработки информации.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финансовая деятельность без использования средств автоматизации стала невозможна. А необходимость автоматизации бюджетного процесса неоднократно подтверждалась при управлении муниципальными финансами.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перспективе планируется автоматизировать весь бюджетный процесс Томского района, начиная с планирования бюджета до представления отчета о его исполнении в Думу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Бюджетный процесс претерпевает значительные изменения в последнее время, что отражается в первую очередь в многочисленных изменениях в Бюджетный кодекс Российской Федерации. Указанные изменения необходимо отслеживать и своевременно вносить изменения (отменять, издавать) муниципальные правовые акты в сфере управления муниципальными финансами.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Процедуры, осуществляемые в соответствии с БК РФ, становятся более упорядоченными, и требуют открытости и доступности информации о бюджетном процессе на всех уровнях бюджетной системы. В свою очередь, это требует обеспечения бесперебойной работы всех информационных систем Управления финансов и постоянного доступа в Интернет.</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Особое значение, применительно к Томскому району, имеют вопросы межбюджетных отношений на уровне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муниципальный район - сельские поселения</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Основной проблемой обеспечения сбалансированности бюджетов сельских поселений является неравномерность размещения налогооблагаемой базы на территории района, что не позволяет многим из них обеспечить предоставление гражданам муниципальных услуг надлежащего уровня.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Предоставление финансовых ресурсов служит задаче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а также для обеспечения бюджета  Томского района средствами для исполнения переданных государственных полномочий.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статьей 15 Федерального закона N 131-ФЗ от 06.10.2003</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 общих принципах организации местного самоуправления в Российской Федерации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xml:space="preserve">Исходя из среднесрочной цели социально-экономического развития Томского района - </w:t>
      </w:r>
      <w:r w:rsidRPr="00F96E8D">
        <w:rPr>
          <w:rFonts w:ascii="Times New Roman" w:eastAsia="Times New Roman" w:hAnsi="Times New Roman" w:cs="Times New Roman"/>
          <w:szCs w:val="20"/>
        </w:rPr>
        <w:lastRenderedPageBreak/>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 Управлением финансов Администрации Томского района разработана муниципальная программа</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Эффективное управление муниципальными финансами Томского района</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Объем финансирования муниципальной программы</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Эффективное управление муниципальными финансами Томского района</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включая прогнозный период приведен в паспорте муниципальной программы и уточняется в соответствии с решением о бюджете Томского района и (или) сводн</w:t>
      </w:r>
      <w:r w:rsidR="00E750F8" w:rsidRPr="00F96E8D">
        <w:rPr>
          <w:rFonts w:ascii="Times New Roman" w:eastAsia="Times New Roman" w:hAnsi="Times New Roman" w:cs="Times New Roman"/>
          <w:szCs w:val="20"/>
        </w:rPr>
        <w:t>ой бюджетной росписи.</w:t>
      </w:r>
    </w:p>
    <w:p w:rsidR="00B570ED" w:rsidRPr="00F96E8D" w:rsidRDefault="00B570ED" w:rsidP="00B570ED">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t>2. Цель и задачи муниципальной программы,</w:t>
      </w:r>
    </w:p>
    <w:p w:rsidR="00B570ED" w:rsidRPr="00F96E8D" w:rsidRDefault="00B570ED" w:rsidP="00B570ED">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показатели цели и задач муниципальной программы</w:t>
      </w:r>
    </w:p>
    <w:p w:rsidR="00B570ED" w:rsidRPr="00F96E8D" w:rsidRDefault="00B570ED" w:rsidP="00B570ED">
      <w:pPr>
        <w:widowControl w:val="0"/>
        <w:tabs>
          <w:tab w:val="left" w:pos="1260"/>
        </w:tabs>
        <w:autoSpaceDE w:val="0"/>
        <w:autoSpaceDN w:val="0"/>
        <w:spacing w:after="0" w:line="240" w:lineRule="auto"/>
        <w:jc w:val="both"/>
        <w:rPr>
          <w:rFonts w:ascii="Times New Roman" w:eastAsia="Times New Roman" w:hAnsi="Times New Roman" w:cs="Times New Roman"/>
          <w:szCs w:val="20"/>
        </w:rPr>
      </w:pPr>
      <w:r w:rsidRPr="00F96E8D">
        <w:rPr>
          <w:rFonts w:ascii="Times New Roman" w:eastAsia="Times New Roman" w:hAnsi="Times New Roman" w:cs="Times New Roman"/>
          <w:szCs w:val="20"/>
        </w:rPr>
        <w:tab/>
      </w:r>
    </w:p>
    <w:p w:rsidR="00B570ED" w:rsidRPr="00F96E8D" w:rsidRDefault="00B570ED" w:rsidP="00B570ED">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Целью настоящей Программы является эффективное управление муниципальными финансами Томского района, обеспечение долгосрочной сбалансированности и устойчивости бюджета.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Для достижения цели необходимо решить следующие задачи: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Задача 1. Совершенствование механизма межбюджетных отношений в Томском районе.</w:t>
      </w:r>
    </w:p>
    <w:p w:rsidR="00B570E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Задача 2. Обеспечение технической и информационной поддержки процесса управления финансами.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Показатели цели и задач Программы позволяют оценить деятельность ответственного исполнителя и участников Программы.</w:t>
      </w:r>
    </w:p>
    <w:p w:rsidR="00B570ED" w:rsidRPr="00F96E8D" w:rsidRDefault="00B570ED" w:rsidP="00B570ED">
      <w:pPr>
        <w:widowControl w:val="0"/>
        <w:autoSpaceDE w:val="0"/>
        <w:autoSpaceDN w:val="0"/>
        <w:spacing w:before="220" w:after="0" w:line="240" w:lineRule="auto"/>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Информация о показателях цели и задач муниципальной программы приведена в таблице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Перечень показателей цели и задач муниципальной программы и сведения о порядке сбора информации по показателям и методике их расчета</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0A4B78" w:rsidRPr="00F96E8D" w:rsidRDefault="000A4B78" w:rsidP="00EF5694">
      <w:pPr>
        <w:pStyle w:val="ConsPlusTitle"/>
        <w:jc w:val="center"/>
        <w:outlineLvl w:val="2"/>
        <w:rPr>
          <w:rFonts w:ascii="Times New Roman" w:hAnsi="Times New Roman" w:cs="Times New Roman"/>
        </w:rPr>
      </w:pPr>
      <w:r w:rsidRPr="00F96E8D">
        <w:rPr>
          <w:rFonts w:ascii="Times New Roman" w:hAnsi="Times New Roman" w:cs="Times New Roman"/>
        </w:rPr>
        <w:br w:type="page"/>
      </w:r>
    </w:p>
    <w:p w:rsidR="00860206" w:rsidRPr="00F96E8D" w:rsidRDefault="00860206" w:rsidP="00EF5694">
      <w:pPr>
        <w:pStyle w:val="ConsPlusTitle"/>
        <w:jc w:val="center"/>
        <w:outlineLvl w:val="2"/>
        <w:rPr>
          <w:rFonts w:ascii="Times New Roman" w:hAnsi="Times New Roman" w:cs="Times New Roman"/>
        </w:rPr>
        <w:sectPr w:rsidR="00860206" w:rsidRPr="00F96E8D" w:rsidSect="000A4B78">
          <w:headerReference w:type="first" r:id="rId15"/>
          <w:pgSz w:w="11905" w:h="16838" w:code="9"/>
          <w:pgMar w:top="1134" w:right="567" w:bottom="851" w:left="1418" w:header="425" w:footer="397" w:gutter="0"/>
          <w:cols w:space="720"/>
          <w:noEndnote/>
          <w:docGrid w:linePitch="299"/>
        </w:sectPr>
      </w:pPr>
    </w:p>
    <w:p w:rsidR="00EF5694" w:rsidRPr="00F96E8D" w:rsidRDefault="00EF5694" w:rsidP="00EF5694">
      <w:pPr>
        <w:pStyle w:val="ConsPlusTitle"/>
        <w:jc w:val="center"/>
        <w:outlineLvl w:val="2"/>
        <w:rPr>
          <w:rFonts w:ascii="Times New Roman" w:hAnsi="Times New Roman" w:cs="Times New Roman"/>
        </w:rPr>
      </w:pPr>
      <w:r w:rsidRPr="00F96E8D">
        <w:rPr>
          <w:rFonts w:ascii="Times New Roman" w:hAnsi="Times New Roman" w:cs="Times New Roman"/>
        </w:rPr>
        <w:lastRenderedPageBreak/>
        <w:t>Перечень показателей цели и задач муниципальной программы</w:t>
      </w:r>
    </w:p>
    <w:p w:rsidR="00EF5694" w:rsidRPr="00F96E8D" w:rsidRDefault="00EF5694" w:rsidP="00EF5694">
      <w:pPr>
        <w:pStyle w:val="ConsPlusTitle"/>
        <w:jc w:val="center"/>
        <w:rPr>
          <w:rFonts w:ascii="Times New Roman" w:hAnsi="Times New Roman" w:cs="Times New Roman"/>
        </w:rPr>
      </w:pPr>
      <w:r w:rsidRPr="00F96E8D">
        <w:rPr>
          <w:rFonts w:ascii="Times New Roman" w:hAnsi="Times New Roman" w:cs="Times New Roman"/>
        </w:rPr>
        <w:t>и сведения о порядке сбора информации по показателям</w:t>
      </w:r>
    </w:p>
    <w:p w:rsidR="00EF5694" w:rsidRPr="00F96E8D" w:rsidRDefault="00EF5694" w:rsidP="00EF5694">
      <w:pPr>
        <w:pStyle w:val="ConsPlusTitle"/>
        <w:jc w:val="center"/>
        <w:rPr>
          <w:rFonts w:ascii="Times New Roman" w:hAnsi="Times New Roman" w:cs="Times New Roman"/>
        </w:rPr>
      </w:pPr>
      <w:r w:rsidRPr="00F96E8D">
        <w:rPr>
          <w:rFonts w:ascii="Times New Roman" w:hAnsi="Times New Roman" w:cs="Times New Roman"/>
        </w:rPr>
        <w:t>и методике их расчета</w:t>
      </w:r>
    </w:p>
    <w:p w:rsidR="00E750F8" w:rsidRPr="00F96E8D" w:rsidRDefault="00E750F8" w:rsidP="00EF5694">
      <w:pPr>
        <w:pStyle w:val="ConsPlusTitle"/>
        <w:jc w:val="center"/>
        <w:rPr>
          <w:rFonts w:ascii="Times New Roman" w:hAnsi="Times New Roman" w:cs="Times New Roman"/>
          <w:lang w:val="en-US"/>
        </w:rPr>
      </w:pPr>
    </w:p>
    <w:tbl>
      <w:tblPr>
        <w:tblW w:w="15546" w:type="dxa"/>
        <w:tblLayout w:type="fixed"/>
        <w:tblLook w:val="0000" w:firstRow="0" w:lastRow="0" w:firstColumn="0" w:lastColumn="0" w:noHBand="0" w:noVBand="0"/>
      </w:tblPr>
      <w:tblGrid>
        <w:gridCol w:w="595"/>
        <w:gridCol w:w="3060"/>
        <w:gridCol w:w="1147"/>
        <w:gridCol w:w="1279"/>
        <w:gridCol w:w="1417"/>
        <w:gridCol w:w="5214"/>
        <w:gridCol w:w="1417"/>
        <w:gridCol w:w="1417"/>
      </w:tblGrid>
      <w:tr w:rsidR="005C20F6" w:rsidRPr="00F96E8D" w:rsidTr="005C20F6">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Times New Roman" w:hAnsi="Times New Roman" w:cs="Times New Roman"/>
                <w:b/>
                <w:bCs/>
                <w:sz w:val="20"/>
                <w:szCs w:val="20"/>
              </w:rPr>
            </w:pPr>
            <w:r w:rsidRPr="00F96E8D">
              <w:rPr>
                <w:rFonts w:ascii="Times New Roman" w:hAnsi="Times New Roman" w:cs="Times New Roman"/>
                <w:b/>
                <w:bCs/>
                <w:sz w:val="20"/>
                <w:szCs w:val="20"/>
              </w:rPr>
              <w:t>N</w:t>
            </w:r>
          </w:p>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Периодичность сбора данных</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Временные характеристики показателя</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Метод сбора информации</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Ответственный за сбор данных по показателю</w:t>
            </w:r>
          </w:p>
        </w:tc>
      </w:tr>
      <w:tr w:rsidR="005C20F6" w:rsidRPr="00F96E8D" w:rsidTr="005C20F6">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5</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b/>
                <w:bCs/>
                <w:sz w:val="20"/>
                <w:szCs w:val="20"/>
              </w:rPr>
              <w:t>8</w:t>
            </w:r>
          </w:p>
        </w:tc>
      </w:tr>
      <w:tr w:rsidR="005C20F6" w:rsidRPr="00F96E8D" w:rsidTr="005C20F6">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11681B">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b/>
                <w:bCs/>
                <w:sz w:val="20"/>
                <w:szCs w:val="20"/>
              </w:rPr>
              <w:t xml:space="preserve">Показатели </w:t>
            </w:r>
            <w:r w:rsidR="003E60CE" w:rsidRPr="00F96E8D">
              <w:rPr>
                <w:rFonts w:ascii="Times New Roman" w:hAnsi="Times New Roman" w:cs="Times New Roman"/>
                <w:b/>
                <w:bCs/>
                <w:sz w:val="20"/>
                <w:szCs w:val="20"/>
              </w:rPr>
              <w:t xml:space="preserve">цели муниципальной программы - </w:t>
            </w:r>
            <w:r w:rsidRPr="00F96E8D">
              <w:rPr>
                <w:rFonts w:ascii="Times New Roman" w:hAnsi="Times New Roman" w:cs="Times New Roman"/>
                <w:b/>
                <w:bCs/>
                <w:sz w:val="20"/>
                <w:szCs w:val="20"/>
              </w:rPr>
              <w:t>Эффективное управление муниципальными финансами Томского района, обеспечение долгосрочной сбалансиро</w:t>
            </w:r>
            <w:r w:rsidR="003E60CE" w:rsidRPr="00F96E8D">
              <w:rPr>
                <w:rFonts w:ascii="Times New Roman" w:hAnsi="Times New Roman" w:cs="Times New Roman"/>
                <w:b/>
                <w:bCs/>
                <w:sz w:val="20"/>
                <w:szCs w:val="20"/>
              </w:rPr>
              <w:t>ванности и устойчивости бюджета</w:t>
            </w:r>
          </w:p>
        </w:tc>
      </w:tr>
      <w:tr w:rsidR="005C20F6" w:rsidRPr="00F96E8D" w:rsidTr="003E76AE">
        <w:trPr>
          <w:trHeight w:val="243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Рейтинг Томского района среди муниципальных образований Томской области по качеству управления бюджетным процессом</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Степень качества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В соответствии с Приказом Департамента финансов Томской области от 29.02.2012 №8 «О мониторинге соблюдения муниципальными образованиями Томской области требований бюджетного законодательства РФ и оценке качества управления бюджетным процессом в муниципальных образованиях Томской области»</w:t>
            </w:r>
            <w:r w:rsidRPr="00F96E8D">
              <w:rPr>
                <w:rFonts w:ascii="Times New Roman" w:hAnsi="Times New Roman" w:cs="Times New Roman"/>
                <w:sz w:val="20"/>
                <w:szCs w:val="2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E76AE" w:rsidRDefault="005C20F6" w:rsidP="005C20F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Данные рейтинга муниципальных образований Томской области, размещенные на официальном сайте Департа</w:t>
            </w:r>
          </w:p>
          <w:p w:rsidR="005C20F6" w:rsidRPr="00F96E8D" w:rsidRDefault="003E76AE" w:rsidP="005C20F6">
            <w:pPr>
              <w:widowControl w:val="0"/>
              <w:autoSpaceDE w:val="0"/>
              <w:autoSpaceDN w:val="0"/>
              <w:adjustRightInd w:val="0"/>
              <w:spacing w:after="0" w:line="240" w:lineRule="auto"/>
              <w:rPr>
                <w:rFonts w:ascii="Arial" w:hAnsi="Arial" w:cs="Arial"/>
                <w:sz w:val="24"/>
                <w:szCs w:val="24"/>
              </w:rPr>
            </w:pPr>
            <w:r>
              <w:rPr>
                <w:rFonts w:ascii="Times New Roman" w:hAnsi="Times New Roman" w:cs="Times New Roman"/>
                <w:sz w:val="20"/>
                <w:szCs w:val="20"/>
              </w:rPr>
              <w:t>мента финансов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5C20F6" w:rsidRPr="00F96E8D" w:rsidTr="005C20F6">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b/>
                <w:bCs/>
                <w:sz w:val="20"/>
                <w:szCs w:val="20"/>
              </w:rPr>
              <w:t>Показатели зада</w:t>
            </w:r>
            <w:r w:rsidR="003E60CE" w:rsidRPr="00F96E8D">
              <w:rPr>
                <w:rFonts w:ascii="Times New Roman" w:hAnsi="Times New Roman" w:cs="Times New Roman"/>
                <w:b/>
                <w:bCs/>
                <w:sz w:val="20"/>
                <w:szCs w:val="20"/>
              </w:rPr>
              <w:t xml:space="preserve">чи 1 муниципальной программы - </w:t>
            </w:r>
            <w:r w:rsidRPr="00F96E8D">
              <w:rPr>
                <w:rFonts w:ascii="Times New Roman" w:hAnsi="Times New Roman" w:cs="Times New Roman"/>
                <w:b/>
                <w:bCs/>
                <w:sz w:val="20"/>
                <w:szCs w:val="20"/>
              </w:rPr>
              <w:t>Совершенствование механизма межбюдже</w:t>
            </w:r>
            <w:r w:rsidR="003E60CE" w:rsidRPr="00F96E8D">
              <w:rPr>
                <w:rFonts w:ascii="Times New Roman" w:hAnsi="Times New Roman" w:cs="Times New Roman"/>
                <w:b/>
                <w:bCs/>
                <w:sz w:val="20"/>
                <w:szCs w:val="20"/>
              </w:rPr>
              <w:t>тных отношений в Томском районе</w:t>
            </w:r>
          </w:p>
        </w:tc>
      </w:tr>
      <w:tr w:rsidR="005C20F6" w:rsidRPr="00F96E8D" w:rsidTr="006B0822">
        <w:trPr>
          <w:trHeight w:val="213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На начало отчетного периода</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Дмбу = Рмбу / Рмб x 100%, где:</w:t>
            </w:r>
          </w:p>
          <w:p w:rsidR="005C20F6" w:rsidRPr="00F96E8D" w:rsidRDefault="005C20F6" w:rsidP="005C20F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Дмбу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5C20F6" w:rsidRPr="00F96E8D" w:rsidRDefault="005C20F6" w:rsidP="005C20F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Рмбу - ассигнования, выделяемые в виде финансовой помощи местным бюджетам по утвержденным методикам;</w:t>
            </w:r>
          </w:p>
          <w:p w:rsidR="005C20F6" w:rsidRPr="00F96E8D" w:rsidRDefault="005C20F6" w:rsidP="006B0822">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Рмб - ассигнования, выделяемые в виде финансовой помощи местным бюджетам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5C20F6" w:rsidRPr="00F96E8D" w:rsidTr="005C20F6">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b/>
                <w:bCs/>
                <w:sz w:val="20"/>
                <w:szCs w:val="20"/>
              </w:rPr>
              <w:t>Показатели зада</w:t>
            </w:r>
            <w:r w:rsidR="003E60CE" w:rsidRPr="00F96E8D">
              <w:rPr>
                <w:rFonts w:ascii="Times New Roman" w:hAnsi="Times New Roman" w:cs="Times New Roman"/>
                <w:b/>
                <w:bCs/>
                <w:sz w:val="20"/>
                <w:szCs w:val="20"/>
              </w:rPr>
              <w:t xml:space="preserve">чи 2 муниципальной программы - </w:t>
            </w:r>
            <w:r w:rsidRPr="00F96E8D">
              <w:rPr>
                <w:rFonts w:ascii="Times New Roman" w:hAnsi="Times New Roman" w:cs="Times New Roman"/>
                <w:b/>
                <w:bCs/>
                <w:sz w:val="20"/>
                <w:szCs w:val="20"/>
              </w:rPr>
              <w:t xml:space="preserve">Обеспечение технической и информационной поддержки процесса </w:t>
            </w:r>
            <w:r w:rsidR="003E60CE" w:rsidRPr="00F96E8D">
              <w:rPr>
                <w:rFonts w:ascii="Times New Roman" w:hAnsi="Times New Roman" w:cs="Times New Roman"/>
                <w:b/>
                <w:bCs/>
                <w:sz w:val="20"/>
                <w:szCs w:val="20"/>
              </w:rPr>
              <w:t>управления финансами</w:t>
            </w:r>
          </w:p>
        </w:tc>
      </w:tr>
      <w:tr w:rsidR="005C20F6" w:rsidRPr="00F96E8D" w:rsidTr="005C20F6">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F96E8D" w:rsidRDefault="005C20F6"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Соответствие программного обеспечения бюджетному процессу</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Показатель считается равным 100% при выполнении показателей задач</w:t>
            </w:r>
            <w:r w:rsidRPr="00F96E8D">
              <w:rPr>
                <w:rFonts w:ascii="Times New Roman" w:hAnsi="Times New Roman" w:cs="Times New Roman"/>
                <w:sz w:val="20"/>
                <w:szCs w:val="2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Регулярное обследование</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F96E8D" w:rsidRDefault="005C20F6" w:rsidP="005C20F6">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bl>
    <w:p w:rsidR="00860206" w:rsidRPr="00F96E8D" w:rsidRDefault="00860206" w:rsidP="00860206">
      <w:pPr>
        <w:widowControl w:val="0"/>
        <w:autoSpaceDE w:val="0"/>
        <w:autoSpaceDN w:val="0"/>
        <w:adjustRightInd w:val="0"/>
        <w:spacing w:after="0" w:line="240" w:lineRule="auto"/>
        <w:rPr>
          <w:rFonts w:ascii="Arial" w:eastAsia="Times New Roman" w:hAnsi="Arial" w:cs="Arial"/>
          <w:sz w:val="24"/>
          <w:szCs w:val="24"/>
        </w:rPr>
      </w:pPr>
    </w:p>
    <w:p w:rsidR="00860206" w:rsidRPr="00F96E8D" w:rsidRDefault="00860206" w:rsidP="00860206">
      <w:pPr>
        <w:widowControl w:val="0"/>
        <w:autoSpaceDE w:val="0"/>
        <w:autoSpaceDN w:val="0"/>
        <w:adjustRightInd w:val="0"/>
        <w:spacing w:after="0" w:line="240" w:lineRule="auto"/>
        <w:rPr>
          <w:rFonts w:ascii="Arial" w:eastAsia="Times New Roman" w:hAnsi="Arial" w:cs="Arial"/>
          <w:sz w:val="2"/>
          <w:szCs w:val="2"/>
        </w:rPr>
      </w:pPr>
      <w:r w:rsidRPr="00F96E8D">
        <w:rPr>
          <w:rFonts w:ascii="Arial" w:eastAsia="Times New Roman" w:hAnsi="Arial" w:cs="Arial"/>
          <w:sz w:val="2"/>
          <w:szCs w:val="2"/>
        </w:rPr>
        <w:br/>
      </w:r>
      <w:r w:rsidRPr="00F96E8D">
        <w:rPr>
          <w:rFonts w:ascii="Arial" w:eastAsia="Times New Roman" w:hAnsi="Arial" w:cs="Arial"/>
          <w:sz w:val="2"/>
          <w:szCs w:val="2"/>
        </w:rPr>
        <w:br/>
      </w:r>
    </w:p>
    <w:tbl>
      <w:tblPr>
        <w:tblW w:w="15601" w:type="dxa"/>
        <w:tblLayout w:type="fixed"/>
        <w:tblLook w:val="0000" w:firstRow="0" w:lastRow="0" w:firstColumn="0" w:lastColumn="0" w:noHBand="0" w:noVBand="0"/>
      </w:tblPr>
      <w:tblGrid>
        <w:gridCol w:w="430"/>
        <w:gridCol w:w="2926"/>
        <w:gridCol w:w="1163"/>
        <w:gridCol w:w="1438"/>
        <w:gridCol w:w="1530"/>
        <w:gridCol w:w="1518"/>
        <w:gridCol w:w="1572"/>
        <w:gridCol w:w="1538"/>
        <w:gridCol w:w="1532"/>
        <w:gridCol w:w="1827"/>
        <w:gridCol w:w="127"/>
      </w:tblGrid>
      <w:tr w:rsidR="00860206" w:rsidRPr="00F96E8D" w:rsidTr="00D34867">
        <w:trPr>
          <w:trHeight w:val="270"/>
        </w:trPr>
        <w:tc>
          <w:tcPr>
            <w:tcW w:w="15601" w:type="dxa"/>
            <w:gridSpan w:val="11"/>
            <w:tcMar>
              <w:top w:w="0" w:type="dxa"/>
              <w:left w:w="0" w:type="dxa"/>
              <w:bottom w:w="0" w:type="dxa"/>
              <w:right w:w="0" w:type="dxa"/>
            </w:tcMar>
            <w:vAlign w:val="center"/>
          </w:tcPr>
          <w:p w:rsidR="00860206" w:rsidRPr="00F96E8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lastRenderedPageBreak/>
              <w:t xml:space="preserve">РЕСУРСНОЕ ОБЕСПЕЧЕНИЕ </w:t>
            </w:r>
          </w:p>
        </w:tc>
      </w:tr>
      <w:tr w:rsidR="00860206" w:rsidRPr="00F96E8D" w:rsidTr="00D34867">
        <w:trPr>
          <w:trHeight w:val="95"/>
        </w:trPr>
        <w:tc>
          <w:tcPr>
            <w:tcW w:w="15601" w:type="dxa"/>
            <w:gridSpan w:val="11"/>
            <w:tcMar>
              <w:top w:w="0" w:type="dxa"/>
              <w:left w:w="0" w:type="dxa"/>
              <w:bottom w:w="0" w:type="dxa"/>
              <w:right w:w="0" w:type="dxa"/>
            </w:tcMar>
            <w:vAlign w:val="center"/>
          </w:tcPr>
          <w:p w:rsidR="00860206" w:rsidRPr="00F96E8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t>МУНИЦИПАЛЬНОЙ ПРОГРАММЫ</w:t>
            </w:r>
          </w:p>
        </w:tc>
      </w:tr>
      <w:tr w:rsidR="00860206" w:rsidRPr="00F96E8D" w:rsidTr="00D34867">
        <w:trPr>
          <w:trHeight w:val="843"/>
        </w:trPr>
        <w:tc>
          <w:tcPr>
            <w:tcW w:w="15601" w:type="dxa"/>
            <w:gridSpan w:val="11"/>
            <w:tcMar>
              <w:top w:w="0" w:type="dxa"/>
              <w:left w:w="0" w:type="dxa"/>
              <w:bottom w:w="0" w:type="dxa"/>
              <w:right w:w="0" w:type="dxa"/>
            </w:tcMar>
            <w:vAlign w:val="center"/>
          </w:tcPr>
          <w:p w:rsidR="00860206" w:rsidRPr="00F96E8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t>ЭФФЕКТИВНОЕ УПРАВЛЕНИЕ МУНИЦИПАЛЬНЫМИ ФИНАНСАМИ ТОМСКОГО РАЙОНА</w:t>
            </w:r>
          </w:p>
        </w:tc>
      </w:tr>
      <w:tr w:rsidR="00D34867" w:rsidRPr="00F96E8D" w:rsidTr="00D34867">
        <w:trPr>
          <w:gridAfter w:val="1"/>
          <w:wAfter w:w="127" w:type="dxa"/>
          <w:trHeight w:val="311"/>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 п/п</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Наименование задачи муниципальной программы, подпрограммы</w:t>
            </w:r>
          </w:p>
        </w:tc>
        <w:tc>
          <w:tcPr>
            <w:tcW w:w="11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Срок реализации</w:t>
            </w:r>
          </w:p>
        </w:tc>
        <w:tc>
          <w:tcPr>
            <w:tcW w:w="14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Объем финансирования (тыс. рублей)</w:t>
            </w:r>
          </w:p>
        </w:tc>
        <w:tc>
          <w:tcPr>
            <w:tcW w:w="769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В том числе за счет средств:</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Соисполнитель</w:t>
            </w:r>
          </w:p>
        </w:tc>
      </w:tr>
      <w:tr w:rsidR="00D34867" w:rsidRPr="00F96E8D" w:rsidTr="00D34867">
        <w:trPr>
          <w:gridAfter w:val="1"/>
          <w:wAfter w:w="127" w:type="dxa"/>
          <w:trHeight w:val="97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4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федерального бюджета (по согласованию)</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областного бюджета (по согласованию)</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бюджета Томского района</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бюджетов сельских поселений (по согласованию)</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внебюджетных источников (по согласованию)</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p>
        </w:tc>
      </w:tr>
      <w:tr w:rsidR="00D34867" w:rsidRPr="00F96E8D" w:rsidTr="00D34867">
        <w:trPr>
          <w:gridAfter w:val="1"/>
          <w:wAfter w:w="127" w:type="dxa"/>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1</w:t>
            </w:r>
          </w:p>
        </w:tc>
        <w:tc>
          <w:tcPr>
            <w:tcW w:w="1504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rPr>
                <w:rFonts w:ascii="Arial" w:hAnsi="Arial" w:cs="Arial"/>
                <w:sz w:val="24"/>
                <w:szCs w:val="24"/>
              </w:rPr>
            </w:pPr>
            <w:r w:rsidRPr="00F96E8D">
              <w:rPr>
                <w:rFonts w:ascii="Times New Roman" w:hAnsi="Times New Roman" w:cs="Times New Roman"/>
              </w:rPr>
              <w:t xml:space="preserve">Задача муниципальной программы </w:t>
            </w:r>
            <w:r w:rsidR="003E60CE" w:rsidRPr="00F96E8D">
              <w:rPr>
                <w:rFonts w:ascii="Times New Roman" w:hAnsi="Times New Roman" w:cs="Times New Roman"/>
              </w:rPr>
              <w:t xml:space="preserve">1 - </w:t>
            </w:r>
            <w:r w:rsidRPr="00F96E8D">
              <w:rPr>
                <w:rFonts w:ascii="Times New Roman" w:hAnsi="Times New Roman" w:cs="Times New Roman"/>
              </w:rPr>
              <w:t>Совершенствование механизма межбюдже</w:t>
            </w:r>
            <w:r w:rsidR="003E60CE" w:rsidRPr="00F96E8D">
              <w:rPr>
                <w:rFonts w:ascii="Times New Roman" w:hAnsi="Times New Roman" w:cs="Times New Roman"/>
              </w:rPr>
              <w:t>тных отношений в Томском районе</w:t>
            </w:r>
          </w:p>
        </w:tc>
      </w:tr>
      <w:tr w:rsidR="00727323" w:rsidRPr="00F96E8D" w:rsidTr="00423FB4">
        <w:trPr>
          <w:gridAfter w:val="1"/>
          <w:wAfter w:w="127" w:type="dxa"/>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Pr="00F96E8D" w:rsidRDefault="00727323"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1.1.</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Pr="00F96E8D" w:rsidRDefault="00727323"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Подпрограмма 1 Совершенствование межбюджетных отношений в Томском районе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Default="00727323"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1 267 514.8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60 928.9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815 914.2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344 850.4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36 747.8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9 073.5</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Pr="00F96E8D" w:rsidRDefault="00727323"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727323" w:rsidRPr="00F96E8D" w:rsidTr="00423FB4">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Default="00727323"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148 253.3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5 472.1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104 356.9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38 424.3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jc w:val="right"/>
              <w:rPr>
                <w:rFonts w:ascii="Arial" w:hAnsi="Arial" w:cs="Arial"/>
                <w:sz w:val="24"/>
                <w:szCs w:val="24"/>
              </w:rPr>
            </w:pPr>
          </w:p>
        </w:tc>
      </w:tr>
      <w:tr w:rsidR="00727323" w:rsidRPr="00F96E8D" w:rsidTr="00423FB4">
        <w:trPr>
          <w:gridAfter w:val="1"/>
          <w:wAfter w:w="127" w:type="dxa"/>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Default="00727323"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145 685.3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6 092.5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107 619.1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23 997.7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7 455.0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521.0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jc w:val="right"/>
              <w:rPr>
                <w:rFonts w:ascii="Arial" w:hAnsi="Arial" w:cs="Arial"/>
                <w:sz w:val="24"/>
                <w:szCs w:val="24"/>
              </w:rPr>
            </w:pPr>
          </w:p>
        </w:tc>
      </w:tr>
      <w:tr w:rsidR="00727323" w:rsidRPr="00F96E8D" w:rsidTr="00423FB4">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Default="00727323"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152 770.9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7 338.2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111 226.4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25 108.2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8 271.6</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826.5</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jc w:val="right"/>
              <w:rPr>
                <w:rFonts w:ascii="Arial" w:hAnsi="Arial" w:cs="Arial"/>
                <w:sz w:val="24"/>
                <w:szCs w:val="24"/>
              </w:rPr>
            </w:pPr>
          </w:p>
        </w:tc>
      </w:tr>
      <w:tr w:rsidR="00727323" w:rsidRPr="00F96E8D" w:rsidTr="00423FB4">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Default="00727323"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198 163.4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8 403.8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124 163.6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51 995.1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10 307.8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3 293.2</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jc w:val="right"/>
              <w:rPr>
                <w:rFonts w:ascii="Arial" w:hAnsi="Arial" w:cs="Arial"/>
                <w:sz w:val="24"/>
                <w:szCs w:val="24"/>
              </w:rPr>
            </w:pPr>
          </w:p>
        </w:tc>
      </w:tr>
      <w:tr w:rsidR="00727323" w:rsidRPr="00F96E8D" w:rsidTr="00423FB4">
        <w:trPr>
          <w:gridAfter w:val="1"/>
          <w:wAfter w:w="127" w:type="dxa"/>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Default="00727323"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210 195.2</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10 467.2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125 518.2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59 063.5</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10 713.5</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4 432.8</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jc w:val="right"/>
              <w:rPr>
                <w:rFonts w:ascii="Arial" w:hAnsi="Arial" w:cs="Arial"/>
                <w:sz w:val="24"/>
                <w:szCs w:val="24"/>
              </w:rPr>
            </w:pPr>
          </w:p>
        </w:tc>
      </w:tr>
      <w:tr w:rsidR="00727323" w:rsidRPr="00F96E8D" w:rsidTr="00423FB4">
        <w:trPr>
          <w:gridAfter w:val="1"/>
          <w:wAfter w:w="127" w:type="dxa"/>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Default="00727323"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193 871.0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11 372.6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121 224.8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61 273.6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jc w:val="right"/>
              <w:rPr>
                <w:rFonts w:ascii="Arial" w:hAnsi="Arial" w:cs="Arial"/>
                <w:sz w:val="24"/>
                <w:szCs w:val="24"/>
              </w:rPr>
            </w:pPr>
          </w:p>
        </w:tc>
      </w:tr>
      <w:tr w:rsidR="00727323" w:rsidRPr="00F96E8D" w:rsidTr="00423FB4">
        <w:trPr>
          <w:gridAfter w:val="1"/>
          <w:wAfter w:w="127" w:type="dxa"/>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Default="00727323"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218 575.7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11 782.5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121 805.2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84 988.0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27323" w:rsidRDefault="00727323"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27323" w:rsidRPr="00F96E8D" w:rsidRDefault="00727323" w:rsidP="0011681B">
            <w:pPr>
              <w:widowControl w:val="0"/>
              <w:autoSpaceDE w:val="0"/>
              <w:autoSpaceDN w:val="0"/>
              <w:adjustRightInd w:val="0"/>
              <w:spacing w:after="0" w:line="240" w:lineRule="auto"/>
              <w:jc w:val="right"/>
              <w:rPr>
                <w:rFonts w:ascii="Arial" w:hAnsi="Arial" w:cs="Arial"/>
                <w:sz w:val="24"/>
                <w:szCs w:val="24"/>
              </w:rPr>
            </w:pPr>
          </w:p>
        </w:tc>
      </w:tr>
      <w:tr w:rsidR="00D34867" w:rsidRPr="00F96E8D" w:rsidTr="006067F0">
        <w:trPr>
          <w:gridAfter w:val="1"/>
          <w:wAfter w:w="127" w:type="dxa"/>
          <w:trHeight w:val="669"/>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rPr>
              <w:t>2</w:t>
            </w:r>
          </w:p>
        </w:tc>
        <w:tc>
          <w:tcPr>
            <w:tcW w:w="1504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F96E8D" w:rsidRDefault="00D34867" w:rsidP="00870CF0">
            <w:pPr>
              <w:widowControl w:val="0"/>
              <w:autoSpaceDE w:val="0"/>
              <w:autoSpaceDN w:val="0"/>
              <w:adjustRightInd w:val="0"/>
              <w:spacing w:after="0" w:line="240" w:lineRule="auto"/>
              <w:jc w:val="right"/>
              <w:rPr>
                <w:rFonts w:ascii="Arial" w:hAnsi="Arial" w:cs="Arial"/>
                <w:sz w:val="24"/>
                <w:szCs w:val="24"/>
              </w:rPr>
            </w:pPr>
            <w:r w:rsidRPr="00F96E8D">
              <w:rPr>
                <w:rFonts w:ascii="Times New Roman" w:hAnsi="Times New Roman" w:cs="Times New Roman"/>
              </w:rPr>
              <w:t>Зада</w:t>
            </w:r>
            <w:r w:rsidR="003E60CE" w:rsidRPr="00F96E8D">
              <w:rPr>
                <w:rFonts w:ascii="Times New Roman" w:hAnsi="Times New Roman" w:cs="Times New Roman"/>
              </w:rPr>
              <w:t xml:space="preserve">ча муниципальной программы 2 - </w:t>
            </w:r>
            <w:r w:rsidRPr="00F96E8D">
              <w:rPr>
                <w:rFonts w:ascii="Times New Roman" w:hAnsi="Times New Roman" w:cs="Times New Roman"/>
              </w:rPr>
              <w:t>Обеспечение технической и информационной поддержк</w:t>
            </w:r>
            <w:r w:rsidR="003E60CE" w:rsidRPr="00F96E8D">
              <w:rPr>
                <w:rFonts w:ascii="Times New Roman" w:hAnsi="Times New Roman" w:cs="Times New Roman"/>
              </w:rPr>
              <w:t>и процесса управления финансами</w:t>
            </w:r>
          </w:p>
        </w:tc>
      </w:tr>
      <w:tr w:rsidR="006067F0" w:rsidRPr="00F96E8D" w:rsidTr="00423FB4">
        <w:trPr>
          <w:gridAfter w:val="1"/>
          <w:wAfter w:w="127" w:type="dxa"/>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Pr="00F96E8D" w:rsidRDefault="006067F0"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2.1.</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Pr="00F96E8D" w:rsidRDefault="006067F0"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Подпрограмма 2 Обеспечение управления муниципальными финансами</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Default="006067F0"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19 554.7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19 554.7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0.0</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Pr="00F96E8D" w:rsidRDefault="006067F0"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Управление финансов Администрации Томского района</w:t>
            </w:r>
          </w:p>
        </w:tc>
      </w:tr>
      <w:tr w:rsidR="006067F0" w:rsidRPr="00F96E8D" w:rsidTr="00423FB4">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Default="006067F0"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1 902.1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1 902.1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jc w:val="right"/>
              <w:rPr>
                <w:rFonts w:ascii="Arial" w:hAnsi="Arial" w:cs="Arial"/>
                <w:sz w:val="24"/>
                <w:szCs w:val="24"/>
              </w:rPr>
            </w:pPr>
          </w:p>
        </w:tc>
      </w:tr>
      <w:tr w:rsidR="006067F0" w:rsidRPr="00F96E8D" w:rsidTr="00423FB4">
        <w:trPr>
          <w:gridAfter w:val="1"/>
          <w:wAfter w:w="127" w:type="dxa"/>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Default="006067F0"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2 617.1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2 617.1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jc w:val="right"/>
              <w:rPr>
                <w:rFonts w:ascii="Arial" w:hAnsi="Arial" w:cs="Arial"/>
                <w:sz w:val="24"/>
                <w:szCs w:val="24"/>
              </w:rPr>
            </w:pPr>
          </w:p>
        </w:tc>
      </w:tr>
      <w:tr w:rsidR="006067F0" w:rsidRPr="00F96E8D" w:rsidTr="00423FB4">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Default="006067F0"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jc w:val="right"/>
              <w:rPr>
                <w:rFonts w:ascii="Arial" w:hAnsi="Arial" w:cs="Arial"/>
                <w:sz w:val="24"/>
                <w:szCs w:val="24"/>
              </w:rPr>
            </w:pPr>
          </w:p>
        </w:tc>
      </w:tr>
      <w:tr w:rsidR="006067F0" w:rsidRPr="00F96E8D" w:rsidTr="00423FB4">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Default="006067F0"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jc w:val="right"/>
              <w:rPr>
                <w:rFonts w:ascii="Arial" w:hAnsi="Arial" w:cs="Arial"/>
                <w:sz w:val="24"/>
                <w:szCs w:val="24"/>
              </w:rPr>
            </w:pPr>
          </w:p>
        </w:tc>
      </w:tr>
      <w:tr w:rsidR="006067F0" w:rsidRPr="00F96E8D" w:rsidTr="00423FB4">
        <w:trPr>
          <w:gridAfter w:val="1"/>
          <w:wAfter w:w="127" w:type="dxa"/>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Default="006067F0"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2 567.1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2 567.1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jc w:val="right"/>
              <w:rPr>
                <w:rFonts w:ascii="Arial" w:hAnsi="Arial" w:cs="Arial"/>
                <w:sz w:val="24"/>
                <w:szCs w:val="24"/>
              </w:rPr>
            </w:pPr>
          </w:p>
        </w:tc>
      </w:tr>
      <w:tr w:rsidR="006067F0" w:rsidRPr="00F96E8D" w:rsidTr="00423FB4">
        <w:trPr>
          <w:gridAfter w:val="1"/>
          <w:wAfter w:w="127" w:type="dxa"/>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Default="006067F0"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jc w:val="right"/>
              <w:rPr>
                <w:rFonts w:ascii="Arial" w:hAnsi="Arial" w:cs="Arial"/>
                <w:sz w:val="24"/>
                <w:szCs w:val="24"/>
              </w:rPr>
            </w:pPr>
          </w:p>
        </w:tc>
      </w:tr>
      <w:tr w:rsidR="006067F0" w:rsidRPr="00F96E8D" w:rsidTr="00423FB4">
        <w:trPr>
          <w:gridAfter w:val="1"/>
          <w:wAfter w:w="127" w:type="dxa"/>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Default="006067F0"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067F0" w:rsidRDefault="006067F0"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067F0" w:rsidRPr="00F96E8D" w:rsidRDefault="006067F0" w:rsidP="0011681B">
            <w:pPr>
              <w:widowControl w:val="0"/>
              <w:autoSpaceDE w:val="0"/>
              <w:autoSpaceDN w:val="0"/>
              <w:adjustRightInd w:val="0"/>
              <w:spacing w:after="0" w:line="240" w:lineRule="auto"/>
              <w:jc w:val="right"/>
              <w:rPr>
                <w:rFonts w:ascii="Arial" w:hAnsi="Arial" w:cs="Arial"/>
                <w:sz w:val="24"/>
                <w:szCs w:val="24"/>
              </w:rPr>
            </w:pPr>
          </w:p>
        </w:tc>
      </w:tr>
      <w:tr w:rsidR="004A5092" w:rsidRPr="00F96E8D" w:rsidTr="00423FB4">
        <w:trPr>
          <w:gridAfter w:val="1"/>
          <w:wAfter w:w="127" w:type="dxa"/>
          <w:trHeight w:val="288"/>
        </w:trPr>
        <w:tc>
          <w:tcPr>
            <w:tcW w:w="430"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2926" w:type="dxa"/>
            <w:vMerge w:val="restart"/>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4A5092" w:rsidRPr="00F96E8D" w:rsidRDefault="004A5092" w:rsidP="0011681B">
            <w:pPr>
              <w:widowControl w:val="0"/>
              <w:autoSpaceDE w:val="0"/>
              <w:autoSpaceDN w:val="0"/>
              <w:adjustRightInd w:val="0"/>
              <w:spacing w:after="0" w:line="240" w:lineRule="auto"/>
              <w:jc w:val="center"/>
              <w:rPr>
                <w:rFonts w:ascii="Arial" w:hAnsi="Arial" w:cs="Arial"/>
                <w:sz w:val="24"/>
                <w:szCs w:val="24"/>
              </w:rPr>
            </w:pPr>
            <w:r w:rsidRPr="00F96E8D">
              <w:rPr>
                <w:rFonts w:ascii="Times New Roman" w:hAnsi="Times New Roman" w:cs="Times New Roman"/>
                <w:sz w:val="20"/>
                <w:szCs w:val="20"/>
              </w:rPr>
              <w:t>Итого по муниципальной программе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Default="004A5092"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1 287 069.5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60 928.9</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815 914.2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364 405.1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36 747.8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b/>
                <w:bCs/>
                <w:color w:val="000000"/>
                <w:sz w:val="20"/>
                <w:szCs w:val="20"/>
              </w:rPr>
              <w:t xml:space="preserve">  9 073.5</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Pr="00F96E8D" w:rsidRDefault="004A5092" w:rsidP="0011681B">
            <w:pPr>
              <w:widowControl w:val="0"/>
              <w:autoSpaceDE w:val="0"/>
              <w:autoSpaceDN w:val="0"/>
              <w:adjustRightInd w:val="0"/>
              <w:spacing w:after="0" w:line="240" w:lineRule="auto"/>
              <w:jc w:val="center"/>
              <w:rPr>
                <w:rFonts w:ascii="Arial" w:hAnsi="Arial" w:cs="Arial"/>
                <w:sz w:val="24"/>
                <w:szCs w:val="24"/>
              </w:rPr>
            </w:pPr>
          </w:p>
        </w:tc>
      </w:tr>
      <w:tr w:rsidR="004A5092" w:rsidRPr="00F96E8D" w:rsidTr="00423FB4">
        <w:trPr>
          <w:gridAfter w:val="1"/>
          <w:wAfter w:w="127" w:type="dxa"/>
          <w:trHeight w:val="288"/>
        </w:trPr>
        <w:tc>
          <w:tcPr>
            <w:tcW w:w="430"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Default="004A5092"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150 155.4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5 472.1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104 356.9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40 326.4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jc w:val="right"/>
              <w:rPr>
                <w:rFonts w:ascii="Arial" w:hAnsi="Arial" w:cs="Arial"/>
                <w:sz w:val="24"/>
                <w:szCs w:val="24"/>
              </w:rPr>
            </w:pPr>
          </w:p>
        </w:tc>
      </w:tr>
      <w:tr w:rsidR="004A5092" w:rsidRPr="00F96E8D" w:rsidTr="00423FB4">
        <w:trPr>
          <w:gridAfter w:val="1"/>
          <w:wAfter w:w="127" w:type="dxa"/>
          <w:trHeight w:val="288"/>
        </w:trPr>
        <w:tc>
          <w:tcPr>
            <w:tcW w:w="430"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Default="004A5092"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148 302.4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6 092.5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107 619.1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26 614.8</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7 455.0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521.0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jc w:val="right"/>
              <w:rPr>
                <w:rFonts w:ascii="Arial" w:hAnsi="Arial" w:cs="Arial"/>
                <w:sz w:val="24"/>
                <w:szCs w:val="24"/>
              </w:rPr>
            </w:pPr>
          </w:p>
        </w:tc>
      </w:tr>
      <w:tr w:rsidR="004A5092" w:rsidRPr="00F96E8D" w:rsidTr="00423FB4">
        <w:trPr>
          <w:gridAfter w:val="1"/>
          <w:wAfter w:w="127" w:type="dxa"/>
          <w:trHeight w:val="288"/>
        </w:trPr>
        <w:tc>
          <w:tcPr>
            <w:tcW w:w="430"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Default="004A5092"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155 888.0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7 338.2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111 226.4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28 225.3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8 271.6</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826.5</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jc w:val="right"/>
              <w:rPr>
                <w:rFonts w:ascii="Arial" w:hAnsi="Arial" w:cs="Arial"/>
                <w:sz w:val="24"/>
                <w:szCs w:val="24"/>
              </w:rPr>
            </w:pPr>
          </w:p>
        </w:tc>
      </w:tr>
      <w:tr w:rsidR="004A5092" w:rsidRPr="00F96E8D" w:rsidTr="00423FB4">
        <w:trPr>
          <w:gridAfter w:val="1"/>
          <w:wAfter w:w="127" w:type="dxa"/>
          <w:trHeight w:val="288"/>
        </w:trPr>
        <w:tc>
          <w:tcPr>
            <w:tcW w:w="430"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Default="004A5092"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201 280.5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8 403.8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124 163.6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55 112.2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10 307.8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3 293.2</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jc w:val="right"/>
              <w:rPr>
                <w:rFonts w:ascii="Arial" w:hAnsi="Arial" w:cs="Arial"/>
                <w:sz w:val="24"/>
                <w:szCs w:val="24"/>
              </w:rPr>
            </w:pPr>
          </w:p>
        </w:tc>
      </w:tr>
      <w:tr w:rsidR="004A5092" w:rsidRPr="00F96E8D" w:rsidTr="00423FB4">
        <w:trPr>
          <w:gridAfter w:val="1"/>
          <w:wAfter w:w="127" w:type="dxa"/>
          <w:trHeight w:val="288"/>
        </w:trPr>
        <w:tc>
          <w:tcPr>
            <w:tcW w:w="430"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Default="004A5092"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212 762.3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10 467.2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125 518.2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61 630.6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10 713.5</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4 432.8</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jc w:val="right"/>
              <w:rPr>
                <w:rFonts w:ascii="Arial" w:hAnsi="Arial" w:cs="Arial"/>
                <w:sz w:val="24"/>
                <w:szCs w:val="24"/>
              </w:rPr>
            </w:pPr>
          </w:p>
        </w:tc>
      </w:tr>
      <w:tr w:rsidR="004A5092" w:rsidRPr="00F96E8D" w:rsidTr="00423FB4">
        <w:trPr>
          <w:gridAfter w:val="1"/>
          <w:wAfter w:w="127" w:type="dxa"/>
          <w:trHeight w:val="556"/>
        </w:trPr>
        <w:tc>
          <w:tcPr>
            <w:tcW w:w="430"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Default="004A5092"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196 988.1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11 372.6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121 224.8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64 390.7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jc w:val="right"/>
              <w:rPr>
                <w:rFonts w:ascii="Arial" w:hAnsi="Arial" w:cs="Arial"/>
                <w:sz w:val="24"/>
                <w:szCs w:val="24"/>
              </w:rPr>
            </w:pPr>
          </w:p>
        </w:tc>
      </w:tr>
      <w:tr w:rsidR="004A5092" w:rsidRPr="00F96E8D" w:rsidTr="00423FB4">
        <w:trPr>
          <w:gridAfter w:val="1"/>
          <w:wAfter w:w="127" w:type="dxa"/>
          <w:trHeight w:val="536"/>
        </w:trPr>
        <w:tc>
          <w:tcPr>
            <w:tcW w:w="430"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2926"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Default="004A5092"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221 692.8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11 782.5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121 805.2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88 105.1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A5092" w:rsidRDefault="004A5092" w:rsidP="00423FB4">
            <w:pPr>
              <w:widowControl w:val="0"/>
              <w:autoSpaceDE w:val="0"/>
              <w:autoSpaceDN w:val="0"/>
              <w:adjustRightInd w:val="0"/>
              <w:spacing w:after="0" w:line="240" w:lineRule="auto"/>
              <w:jc w:val="right"/>
              <w:rPr>
                <w:rFonts w:ascii="Arial" w:hAnsi="Arial" w:cs="Arial"/>
                <w:sz w:val="2"/>
                <w:szCs w:val="2"/>
              </w:rPr>
            </w:pPr>
            <w:r>
              <w:rPr>
                <w:rFonts w:ascii="Times New Roman" w:hAnsi="Times New Roman" w:cs="Times New Roman"/>
                <w:color w:val="000000"/>
                <w:sz w:val="20"/>
                <w:szCs w:val="20"/>
              </w:rPr>
              <w:t xml:space="preserve">   0.0</w:t>
            </w:r>
          </w:p>
        </w:tc>
        <w:tc>
          <w:tcPr>
            <w:tcW w:w="182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4A5092" w:rsidRPr="00F96E8D" w:rsidRDefault="004A5092" w:rsidP="0011681B">
            <w:pPr>
              <w:widowControl w:val="0"/>
              <w:autoSpaceDE w:val="0"/>
              <w:autoSpaceDN w:val="0"/>
              <w:adjustRightInd w:val="0"/>
              <w:spacing w:after="0" w:line="240" w:lineRule="auto"/>
              <w:jc w:val="right"/>
              <w:rPr>
                <w:rFonts w:ascii="Arial" w:hAnsi="Arial" w:cs="Arial"/>
                <w:sz w:val="24"/>
                <w:szCs w:val="24"/>
              </w:rPr>
            </w:pPr>
          </w:p>
        </w:tc>
      </w:tr>
    </w:tbl>
    <w:p w:rsidR="00D34867" w:rsidRPr="00F96E8D" w:rsidRDefault="00D34867" w:rsidP="00D34867"/>
    <w:p w:rsidR="00860206" w:rsidRPr="00F96E8D" w:rsidRDefault="00860206" w:rsidP="00860206">
      <w:pPr>
        <w:widowControl w:val="0"/>
        <w:autoSpaceDE w:val="0"/>
        <w:autoSpaceDN w:val="0"/>
        <w:adjustRightInd w:val="0"/>
        <w:spacing w:after="0" w:line="240" w:lineRule="auto"/>
        <w:rPr>
          <w:rFonts w:ascii="Arial" w:eastAsia="Times New Roman" w:hAnsi="Arial" w:cs="Arial"/>
          <w:sz w:val="2"/>
          <w:szCs w:val="2"/>
          <w:lang w:val="en-US"/>
        </w:rPr>
        <w:sectPr w:rsidR="00860206" w:rsidRPr="00F96E8D" w:rsidSect="000A4B78">
          <w:pgSz w:w="16838" w:h="11905" w:orient="landscape" w:code="9"/>
          <w:pgMar w:top="1418" w:right="1134" w:bottom="567" w:left="851" w:header="425" w:footer="397" w:gutter="0"/>
          <w:cols w:space="720"/>
          <w:noEndnote/>
          <w:docGrid w:linePitch="299"/>
        </w:sectPr>
      </w:pPr>
    </w:p>
    <w:tbl>
      <w:tblPr>
        <w:tblW w:w="9750" w:type="dxa"/>
        <w:tblInd w:w="29" w:type="dxa"/>
        <w:tblLayout w:type="fixed"/>
        <w:tblLook w:val="0000" w:firstRow="0" w:lastRow="0" w:firstColumn="0" w:lastColumn="0" w:noHBand="0" w:noVBand="0"/>
      </w:tblPr>
      <w:tblGrid>
        <w:gridCol w:w="703"/>
        <w:gridCol w:w="4848"/>
        <w:gridCol w:w="838"/>
        <w:gridCol w:w="1391"/>
        <w:gridCol w:w="1155"/>
        <w:gridCol w:w="815"/>
      </w:tblGrid>
      <w:tr w:rsidR="00860206" w:rsidRPr="00F96E8D" w:rsidTr="007E7B1C">
        <w:trPr>
          <w:trHeight w:val="270"/>
        </w:trPr>
        <w:tc>
          <w:tcPr>
            <w:tcW w:w="9750" w:type="dxa"/>
            <w:gridSpan w:val="6"/>
            <w:tcMar>
              <w:top w:w="0" w:type="dxa"/>
              <w:left w:w="0" w:type="dxa"/>
              <w:bottom w:w="0" w:type="dxa"/>
              <w:right w:w="0" w:type="dxa"/>
            </w:tcMar>
            <w:vAlign w:val="center"/>
          </w:tcPr>
          <w:p w:rsidR="00860206" w:rsidRPr="001A4227" w:rsidRDefault="00860206" w:rsidP="00860206">
            <w:pPr>
              <w:widowControl w:val="0"/>
              <w:autoSpaceDE w:val="0"/>
              <w:autoSpaceDN w:val="0"/>
              <w:adjustRightInd w:val="0"/>
              <w:spacing w:after="0" w:line="240" w:lineRule="auto"/>
              <w:jc w:val="center"/>
              <w:rPr>
                <w:rFonts w:ascii="Times New Roman" w:eastAsia="Times New Roman" w:hAnsi="Times New Roman" w:cs="Times New Roman"/>
                <w:b/>
                <w:bCs/>
              </w:rPr>
            </w:pPr>
            <w:r w:rsidRPr="001A4227">
              <w:rPr>
                <w:rFonts w:ascii="Times New Roman" w:eastAsia="Times New Roman" w:hAnsi="Times New Roman" w:cs="Times New Roman"/>
                <w:b/>
                <w:bCs/>
              </w:rPr>
              <w:lastRenderedPageBreak/>
              <w:t xml:space="preserve">РЕСУРСНОЕ ОБЕСПЕЧЕНИЕ РЕАЛИЗАЦИИ МУНИЦИПАЛЬНОЙ ПРОГРАММЫ </w:t>
            </w:r>
          </w:p>
          <w:p w:rsidR="00860206" w:rsidRPr="0030573A" w:rsidRDefault="00860206" w:rsidP="00860206">
            <w:pPr>
              <w:widowControl w:val="0"/>
              <w:autoSpaceDE w:val="0"/>
              <w:autoSpaceDN w:val="0"/>
              <w:adjustRightInd w:val="0"/>
              <w:spacing w:after="0" w:line="240" w:lineRule="auto"/>
              <w:jc w:val="center"/>
              <w:rPr>
                <w:rFonts w:ascii="Arial" w:eastAsia="Times New Roman" w:hAnsi="Arial" w:cs="Arial"/>
                <w:sz w:val="2"/>
                <w:szCs w:val="2"/>
                <w:highlight w:val="yellow"/>
              </w:rPr>
            </w:pPr>
            <w:r w:rsidRPr="001A4227">
              <w:rPr>
                <w:rFonts w:ascii="Times New Roman" w:eastAsia="Times New Roman" w:hAnsi="Times New Roman" w:cs="Times New Roman"/>
                <w:b/>
                <w:bCs/>
              </w:rPr>
              <w:t xml:space="preserve">ЗА СЧЕТ СРЕДСТВ БЮДЖЕТА ТОМСКОГО РАЙОНА И ЦЕЛЕВЫХ МЕЖБЮДЖЕТНЫХ ТРАНСФЕРТОВ ИЗ ФЕДЕРАЛЬНОГО/ОБЛАСТНОГО БЮДЖЕТА ПО ГЛАВНЫМ РАСПОРЯДИТЕЛЯМ СРЕДСТВ </w:t>
            </w:r>
          </w:p>
        </w:tc>
      </w:tr>
      <w:tr w:rsidR="00860206" w:rsidRPr="00F96E8D" w:rsidTr="007E7B1C">
        <w:trPr>
          <w:trHeight w:val="1247"/>
        </w:trPr>
        <w:tc>
          <w:tcPr>
            <w:tcW w:w="9750" w:type="dxa"/>
            <w:gridSpan w:val="6"/>
            <w:tcMar>
              <w:top w:w="0" w:type="dxa"/>
              <w:left w:w="0" w:type="dxa"/>
              <w:bottom w:w="0" w:type="dxa"/>
              <w:right w:w="0" w:type="dxa"/>
            </w:tcMar>
            <w:vAlign w:val="center"/>
          </w:tcPr>
          <w:p w:rsidR="00860206" w:rsidRPr="00F96E8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rPr>
              <w:t>ЭФФЕКТИВНОЕ УПРАВЛЕНИЕ МУНИЦИПАЛЬНЫМИ ФИНАНСАМИ ТОМСКОГО РАЙОНА</w:t>
            </w:r>
          </w:p>
        </w:tc>
      </w:tr>
      <w:tr w:rsidR="007E7B1C" w:rsidRPr="007E7B1C" w:rsidTr="007E7B1C">
        <w:trPr>
          <w:gridAfter w:val="1"/>
          <w:wAfter w:w="815" w:type="dxa"/>
          <w:trHeight w:val="156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 п/п</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Наименование задачи, мероприятия муниципальной программы</w:t>
            </w:r>
          </w:p>
        </w:tc>
        <w:tc>
          <w:tcPr>
            <w:tcW w:w="8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Срок реализа-ции</w:t>
            </w:r>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Участники –главные распорядители средств бюджета Томского района</w:t>
            </w:r>
          </w:p>
        </w:tc>
      </w:tr>
      <w:tr w:rsidR="007E7B1C" w:rsidRPr="007E7B1C" w:rsidTr="007E7B1C">
        <w:trPr>
          <w:gridAfter w:val="1"/>
          <w:wAfter w:w="815" w:type="dxa"/>
          <w:trHeight w:val="95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Управление финансов Администрации Томского района</w:t>
            </w:r>
          </w:p>
        </w:tc>
      </w:tr>
      <w:tr w:rsidR="007E7B1C" w:rsidRPr="007E7B1C" w:rsidTr="007E7B1C">
        <w:trPr>
          <w:gridAfter w:val="1"/>
          <w:wAfter w:w="815" w:type="dxa"/>
          <w:trHeight w:val="281"/>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w:t>
            </w:r>
          </w:p>
        </w:tc>
        <w:tc>
          <w:tcPr>
            <w:tcW w:w="4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3</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5</w:t>
            </w:r>
          </w:p>
        </w:tc>
      </w:tr>
      <w:tr w:rsidR="007E7B1C" w:rsidRPr="007E7B1C" w:rsidTr="007E7B1C">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20"/>
                <w:szCs w:val="20"/>
              </w:rPr>
              <w:t>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20"/>
                <w:szCs w:val="20"/>
              </w:rPr>
              <w:t>ПОДПРОГРАММА 1. Совершенствование межбюджетных отношений в Томском районе</w:t>
            </w:r>
          </w:p>
        </w:tc>
      </w:tr>
      <w:tr w:rsidR="007E7B1C" w:rsidRPr="007E7B1C" w:rsidTr="007E7B1C">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20"/>
                <w:szCs w:val="20"/>
              </w:rPr>
              <w:t>1.1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20"/>
                <w:szCs w:val="20"/>
              </w:rPr>
              <w:t>ЗАДАЧА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Основное мероприятие 1. Создание условий для обеспечения равных финансовых возможностей сельских поселений по решению вопросов местного значения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1 062 403.0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1 062 403.0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142 781.2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142 781.2</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131 616.8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131 616.8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136 334.6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136 334.6</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176 158.7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176 158.7</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182 481.7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182 481.7</w:t>
            </w:r>
          </w:p>
        </w:tc>
      </w:tr>
      <w:tr w:rsidR="007E7B1C" w:rsidRPr="007E7B1C" w:rsidTr="007E7B1C">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146 224.8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146 224.8</w:t>
            </w:r>
          </w:p>
        </w:tc>
      </w:tr>
      <w:tr w:rsidR="007E7B1C" w:rsidRPr="007E7B1C" w:rsidTr="007E7B1C">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146 805.2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146 805.2</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 Предоставление из бюджета района межбюджетных трансфертов бюджетам сельских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142 781.2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142 781.2</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142 781.2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142 781.2</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2. 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697 506.9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697 506.9</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105 844.2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105 844.2</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108 150.5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108 150.5</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119 436.0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119 436.0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121 046.2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121 046.2</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121 224.8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121 224.8</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121 805.2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121 805.2</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lastRenderedPageBreak/>
              <w:t>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3. Предоставление иного межбюджетного трансферта на повышение оплаты труда работникам органов местного самоуправления в связи с увеличением минимального размера оплаты труда</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1 432.9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1 432.9</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1 432.9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1 432.9</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4. Предоставление субсидии на уплату налога на имущество, находящееся в муниципальной собственности поселения</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41 406.0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41 406.0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6 830.0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6 830.0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6 859.4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6 859.4</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15 540.8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15 540.8</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12 175.8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12 175.8</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5. Предоставление дотации на выравнивание бюджетной обеспеченности поселений</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121 953.2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121 953.2</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9 829.1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9 829.1</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12 124.1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12 124.1</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25 000.0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25 000.0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25 000.0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25 000.0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6. Финансовая поддержка инициативного проекта " Устройство ограждения кладбища по адресу: Томская область, Томский район, с. Корнилово, ул. Культурная"</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550.0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550.0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550.0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1.1.1.7</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7. Финансовая поддержка инициативного проекта " Светодиодное освещение улиц деревни Нелюбино"</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509.0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509.0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509.0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509.0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1.1.1.8</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8. Финансовая поддержка инициативного проекта " Парк активного отдыха с. Богашево Томского района Томской области"</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715.9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715.9</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715.9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715.9</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1.1.1.9</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9. Иной межбюджетный трансферт на выплату командировочных расходов победителям конкурса на звание "Лучший муниципальный служащий в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50.0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1.1.1.10</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10. Иной межбюджетный трансферт на повышение оплаты труда работникам органов местного самоуправления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43 122.4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43 122.4</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5 855.7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5 855.7</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6 124.7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6 124.7</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11 354.3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11 354.3</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19 787.7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19 787.7</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11. Финансовая поддержка инициативного проекта "Устройство наружного освещения улиц Рождественская, Вознесенская, Покровская, Соборная, Спасская с. Корнилово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713.9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713.9</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713.9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713.9</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12. Финансовая поддержка инициативного проекта "Парк активного отдыха в мкр.Мирный п. Мирный "Мировые детки""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597.0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597.0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597.0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597.0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13. Финансовая поддержка инициативного проекта " Отсыпка автомобильных дорог в с. Богашево (залинейная часть)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857.3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857.3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857.3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857.3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14. Финансовая поддержка инициативного проекта "Благоустройство территории кладбища по адресу: Томская область, Томский район, с. Лучаново"</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907.8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907.8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907.8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907.8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15. Финансовая поддержка инициативного проекта "Обустройство скейт-парка в д. Кисловка в микрорайоне «Северный» на ул. Анны Ахматовой"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2 000.0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2 000.0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1 000.0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1 000.0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16. Финансовая поддержка инициативного проекта "Асфальтирование (ремонт) дороги общего пользования по адресу: Томская область, Томский район, п. Зональная Станция, мкр. Красивый пруд, ул. Центральная"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996.0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996.0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996.0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996.0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1.1.1.17</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17. Финансовая поддержка инициативного проекта "Ремонт (отсыпка щебнем) дороги д. Позднеево от остановки в сторону СНТ, д. Позднеево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965.8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965.8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965.8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965.8</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1.1.1.18</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18. Финансовая поддержка инициативного проекта "Обустройство мест захоронения (кладбище) по адресу: Томская область, Томский район, п. Басандайка, пер. Красный, 2 б"</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995.0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995.0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995.0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995.0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1.1.1.19</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19. Текущий ремонт помещения на объекте: Помещение лыжной секции по адресу 634529, Томская область, Томский район, п. Рассвет, д.11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770.8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770.8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770.8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770.8</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1.1.1.20</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20. Иной межбюджетный трансферт на возмещение расходов, связанных со служебной командировкой победителям конкурса на звание "Лучший муниципальный служащий в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100.0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1.1.1.22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22. Финансовая поддержка инициативного проекта "Обустройство Парка спорта и отдыха на пересечении ул.Коммунистическая и ул.Стадионная с.КафтанчиковоТомского района Томской области на территории Заречного сельского поселения"</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474.5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474.5</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474.5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474.5</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1.1.1.23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23. Финансовая поддержка инициативного проекта "Асфальтирование (ремонт) дороги общего пользования по адресу: Томская область, Томский район, п.Зональная Станция, мкр.Красный пруд, ул.Центральная (2 этап)</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1 000.0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1 000.0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1.1.1.24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24. Финансовая поддержка инициативного проекта "Приобретение и установка оборудования для виртуального концерного зала в д. Позднеево Томского района Томской области"</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1 000.0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1 000.0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1.1.1.25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Times New Roman" w:eastAsia="Times New Roman" w:hAnsi="Times New Roman" w:cs="Times New Roman"/>
                <w:color w:val="000000"/>
                <w:sz w:val="18"/>
                <w:szCs w:val="18"/>
              </w:rPr>
            </w:pPr>
            <w:r w:rsidRPr="007E7B1C">
              <w:rPr>
                <w:rFonts w:ascii="Times New Roman" w:eastAsia="Times New Roman" w:hAnsi="Times New Roman" w:cs="Times New Roman"/>
                <w:color w:val="000000"/>
                <w:sz w:val="18"/>
                <w:szCs w:val="18"/>
              </w:rPr>
              <w:t>Мероприятие 25. Финансовая поддержка инициативного проекта "Ремонт (отсыпка щебнем) дороги с. Корнилово, ул. Рождественская (от ул. Вознесенская в сторону ул. Соборной) Томского района Томской области"</w:t>
            </w:r>
          </w:p>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997.4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997.4</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997.4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997.4</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20"/>
                <w:szCs w:val="20"/>
              </w:rPr>
              <w:t>1.2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20"/>
                <w:szCs w:val="20"/>
              </w:rPr>
              <w:t>ЗАДАЧА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Основное мероприятие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60 928.9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60 928.9</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5 472.1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5 472.1</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6 092.5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6 092.5</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7 338.2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7 338.2</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8 403.8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8 403.8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10 467.2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10 467.2</w:t>
            </w:r>
          </w:p>
        </w:tc>
      </w:tr>
      <w:tr w:rsidR="007E7B1C" w:rsidRPr="007E7B1C" w:rsidTr="007E7B1C">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11 372.6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11 372.6</w:t>
            </w:r>
          </w:p>
        </w:tc>
      </w:tr>
      <w:tr w:rsidR="007E7B1C" w:rsidRPr="007E7B1C" w:rsidTr="007E7B1C">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11 782.5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11 782.5</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 Предоставление бюджетам сельских поселений межбюджетных трансфертов на осуществление первичного воинского учета на территориях, где отсутствуют военные комиссариаты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11 564.6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11 564.6</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5 472.1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5 472.1</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6 092.5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6 092.5</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 xml:space="preserve">Мероприятие 2. Предоставление бюджетам сельских </w:t>
            </w:r>
            <w:r w:rsidRPr="007E7B1C">
              <w:rPr>
                <w:rFonts w:ascii="Times New Roman" w:eastAsia="Times New Roman" w:hAnsi="Times New Roman" w:cs="Times New Roman"/>
                <w:color w:val="000000"/>
                <w:sz w:val="18"/>
                <w:szCs w:val="18"/>
              </w:rPr>
              <w:lastRenderedPageBreak/>
              <w:t>поселений межбюджетных трансфертов на осуществление первичного воинского учета органами местного самоуправления поселений, муниципальных и городских округов</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49 364.3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49 364.3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7 338.2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7 338.2</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8 403.8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8 403.8</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10 467.2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10 467.2</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11 372.6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11 372.6</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11 782.5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11 782.5</w:t>
            </w:r>
          </w:p>
        </w:tc>
      </w:tr>
      <w:tr w:rsidR="007E7B1C" w:rsidRPr="007E7B1C" w:rsidTr="007E7B1C">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20"/>
                <w:szCs w:val="20"/>
              </w:rPr>
              <w:t>1.3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20"/>
                <w:szCs w:val="20"/>
              </w:rPr>
              <w:t>ЗАДАЧА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Основное мероприятие 1. "Комплекс процессных мероприятий по обеспечению реализации функций и полномочий органов местного самоуправления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98 361.6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98 361.6</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2 100.0</w:t>
            </w:r>
          </w:p>
        </w:tc>
      </w:tr>
      <w:tr w:rsidR="007E7B1C" w:rsidRPr="007E7B1C" w:rsidTr="007E7B1C">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36 273.6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36 273.6</w:t>
            </w:r>
          </w:p>
        </w:tc>
      </w:tr>
      <w:tr w:rsidR="007E7B1C" w:rsidRPr="007E7B1C" w:rsidTr="007E7B1C">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59 988.0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59 988.0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 Условно утверждаемые расходы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90 561.6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90 561.6</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30 573.6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30 573.6</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59 988.0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59 988.0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1.3.1.2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2. Обслуживание муниципального долга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7 800.0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7 800.0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2 100.0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5 700.0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5 700.0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Итого по подпрограмме 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1 221 693.5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1 221 693.5</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148 253.3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148 253.3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137 709.3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137 709.3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143 672.8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143 672.8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184 562.5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184 562.5</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195 048.9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195 048.9</w:t>
            </w:r>
          </w:p>
        </w:tc>
      </w:tr>
      <w:tr w:rsidR="007E7B1C" w:rsidRPr="007E7B1C" w:rsidTr="007E7B1C">
        <w:trPr>
          <w:gridAfter w:val="1"/>
          <w:wAfter w:w="815" w:type="dxa"/>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193 871.0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193 871.0</w:t>
            </w:r>
          </w:p>
        </w:tc>
      </w:tr>
      <w:tr w:rsidR="007E7B1C" w:rsidRPr="007E7B1C" w:rsidTr="007E7B1C">
        <w:trPr>
          <w:gridAfter w:val="1"/>
          <w:wAfter w:w="815" w:type="dxa"/>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218 575.7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218 575.7</w:t>
            </w:r>
          </w:p>
        </w:tc>
      </w:tr>
      <w:tr w:rsidR="007E7B1C" w:rsidRPr="007E7B1C" w:rsidTr="007E7B1C">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20"/>
                <w:szCs w:val="20"/>
              </w:rPr>
              <w:lastRenderedPageBreak/>
              <w:t>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20"/>
                <w:szCs w:val="20"/>
              </w:rPr>
              <w:t>ПОДПРОГРАММА 2. Обеспечение управления муниципальными финансами</w:t>
            </w:r>
          </w:p>
        </w:tc>
      </w:tr>
      <w:tr w:rsidR="007E7B1C" w:rsidRPr="007E7B1C" w:rsidTr="007E7B1C">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20"/>
                <w:szCs w:val="20"/>
              </w:rPr>
              <w:t>2.1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20"/>
                <w:szCs w:val="20"/>
              </w:rPr>
              <w:t>ЗАДАЧА 1 подпрограммы 2. Обеспечение работающих систем лицензионным сопровождением</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Основное мероприятие 1. Сопровождение комплексной автоматизированной системы управления бюджетным планированием, осуществления закупок и системы сбора бухгалтерской отчетности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18 915.6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18 915.6</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1 815.3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1 815.3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2 530.3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2 530.3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3 030.3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3 030.3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2 475.1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2 475.1</w:t>
            </w:r>
          </w:p>
        </w:tc>
      </w:tr>
      <w:tr w:rsidR="007E7B1C" w:rsidRPr="007E7B1C" w:rsidTr="007E7B1C">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3 017.1</w:t>
            </w:r>
          </w:p>
        </w:tc>
      </w:tr>
      <w:tr w:rsidR="007E7B1C" w:rsidRPr="007E7B1C" w:rsidTr="007E7B1C">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3 017.1</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 Обеспечение бесперебойной работоспособности систем</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18 915.6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18 915.6</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1 815.3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1 815.3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2 530.3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2 530.3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3 030.3</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3 030.3</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2 475.1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2 475.1</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3 017.1</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3 017.1</w:t>
            </w:r>
          </w:p>
        </w:tc>
      </w:tr>
      <w:tr w:rsidR="007E7B1C" w:rsidRPr="007E7B1C" w:rsidTr="007E7B1C">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20"/>
                <w:szCs w:val="20"/>
              </w:rPr>
              <w:t>2.2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20"/>
                <w:szCs w:val="20"/>
              </w:rPr>
              <w:t>ЗАДАЧА 2 подпрограммы 2. Обеспечение информационного обмена</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Основное мероприятие 1. Создание условий для использования автоматизированных систем на постоянной основе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639.1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639.1</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92.0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92.0</w:t>
            </w:r>
          </w:p>
        </w:tc>
      </w:tr>
      <w:tr w:rsidR="007E7B1C" w:rsidRPr="007E7B1C" w:rsidTr="007E7B1C">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100.0</w:t>
            </w:r>
          </w:p>
        </w:tc>
      </w:tr>
      <w:tr w:rsidR="007E7B1C" w:rsidRPr="007E7B1C" w:rsidTr="007E7B1C">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r w:rsidRPr="007E7B1C">
              <w:rPr>
                <w:rFonts w:ascii="Times New Roman" w:eastAsia="Times New Roman" w:hAnsi="Times New Roman" w:cs="Times New Roman"/>
                <w:color w:val="000000"/>
                <w:sz w:val="18"/>
                <w:szCs w:val="18"/>
              </w:rPr>
              <w:t>Мероприятие 1. Обеспечение доступа к сети Интернет</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639.1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639.1</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86.8</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92.0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92.0</w:t>
            </w:r>
          </w:p>
        </w:tc>
      </w:tr>
      <w:tr w:rsidR="007E7B1C" w:rsidRPr="007E7B1C" w:rsidTr="007E7B1C">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100.0</w:t>
            </w:r>
          </w:p>
        </w:tc>
      </w:tr>
      <w:tr w:rsidR="007E7B1C" w:rsidRPr="007E7B1C" w:rsidTr="007E7B1C">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color w:val="000000"/>
                <w:sz w:val="16"/>
                <w:szCs w:val="16"/>
              </w:rPr>
              <w:t xml:space="preserve">   100.0</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Итого по подпрограмме 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19 554.7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19 554.7</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1 902.1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1 902.1</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2 617.1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2 617.1</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3 117.1</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3 117.1</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2 567.1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2 567.1</w:t>
            </w:r>
          </w:p>
        </w:tc>
      </w:tr>
      <w:tr w:rsidR="007E7B1C" w:rsidRPr="007E7B1C" w:rsidTr="007E7B1C">
        <w:trPr>
          <w:gridAfter w:val="1"/>
          <w:wAfter w:w="815" w:type="dxa"/>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3 117.1</w:t>
            </w:r>
          </w:p>
        </w:tc>
      </w:tr>
      <w:tr w:rsidR="007E7B1C" w:rsidRPr="007E7B1C" w:rsidTr="007E7B1C">
        <w:trPr>
          <w:gridAfter w:val="1"/>
          <w:wAfter w:w="815" w:type="dxa"/>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3 117.1</w:t>
            </w:r>
          </w:p>
        </w:tc>
      </w:tr>
      <w:tr w:rsidR="007E7B1C" w:rsidRPr="007E7B1C" w:rsidTr="007E7B1C">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 xml:space="preserve">Итого по муниципальной программе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1 241 248.2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1 241 248.2</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150 155.4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150 155.4</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140 326.4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140 326.4</w:t>
            </w:r>
          </w:p>
        </w:tc>
      </w:tr>
      <w:tr w:rsidR="007E7B1C" w:rsidRPr="007E7B1C" w:rsidTr="007E7B1C">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146 789.9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146 789.9</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187 679.6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187 679.6</w:t>
            </w:r>
          </w:p>
        </w:tc>
      </w:tr>
      <w:tr w:rsidR="007E7B1C" w:rsidRPr="007E7B1C" w:rsidTr="007E7B1C">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197 616.0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197 616.0</w:t>
            </w:r>
          </w:p>
        </w:tc>
      </w:tr>
      <w:tr w:rsidR="007E7B1C" w:rsidRPr="007E7B1C" w:rsidTr="007E7B1C">
        <w:trPr>
          <w:gridAfter w:val="1"/>
          <w:wAfter w:w="815" w:type="dxa"/>
          <w:trHeight w:val="44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196 988.1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196 988.1</w:t>
            </w:r>
          </w:p>
        </w:tc>
      </w:tr>
      <w:tr w:rsidR="007E7B1C" w:rsidRPr="007E7B1C" w:rsidTr="007E7B1C">
        <w:trPr>
          <w:gridAfter w:val="1"/>
          <w:wAfter w:w="815" w:type="dxa"/>
          <w:trHeight w:val="40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center"/>
              <w:rPr>
                <w:rFonts w:ascii="Arial" w:eastAsia="Times New Roman" w:hAnsi="Arial" w:cs="Arial"/>
                <w:sz w:val="2"/>
                <w:szCs w:val="2"/>
              </w:rPr>
            </w:pPr>
            <w:r w:rsidRPr="007E7B1C">
              <w:rPr>
                <w:rFonts w:ascii="Times New Roman" w:eastAsia="Times New Roman" w:hAnsi="Times New Roman" w:cs="Times New Roman"/>
                <w:b/>
                <w:bCs/>
                <w:color w:val="000000"/>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221 692.8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7E7B1C" w:rsidRPr="007E7B1C" w:rsidRDefault="007E7B1C" w:rsidP="007E7B1C">
            <w:pPr>
              <w:widowControl w:val="0"/>
              <w:autoSpaceDE w:val="0"/>
              <w:autoSpaceDN w:val="0"/>
              <w:adjustRightInd w:val="0"/>
              <w:spacing w:after="0" w:line="240" w:lineRule="auto"/>
              <w:jc w:val="right"/>
              <w:rPr>
                <w:rFonts w:ascii="Arial" w:eastAsia="Times New Roman" w:hAnsi="Arial" w:cs="Arial"/>
                <w:sz w:val="2"/>
                <w:szCs w:val="2"/>
              </w:rPr>
            </w:pPr>
            <w:r w:rsidRPr="007E7B1C">
              <w:rPr>
                <w:rFonts w:ascii="Times New Roman" w:eastAsia="Times New Roman" w:hAnsi="Times New Roman" w:cs="Times New Roman"/>
                <w:b/>
                <w:bCs/>
                <w:color w:val="000000"/>
                <w:sz w:val="16"/>
                <w:szCs w:val="16"/>
              </w:rPr>
              <w:t xml:space="preserve">  221 692.8</w:t>
            </w:r>
          </w:p>
        </w:tc>
      </w:tr>
    </w:tbl>
    <w:p w:rsidR="00EF5694" w:rsidRPr="00F96E8D" w:rsidRDefault="00B570ED" w:rsidP="00201D48">
      <w:pPr>
        <w:pStyle w:val="ConsPlusTitle"/>
        <w:jc w:val="center"/>
        <w:outlineLvl w:val="1"/>
        <w:rPr>
          <w:rFonts w:ascii="Times New Roman" w:hAnsi="Times New Roman" w:cs="Times New Roman"/>
        </w:rPr>
      </w:pPr>
      <w:r w:rsidRPr="00F96E8D">
        <w:rPr>
          <w:rFonts w:ascii="Times New Roman" w:hAnsi="Times New Roman" w:cs="Times New Roman"/>
          <w:sz w:val="10"/>
          <w:szCs w:val="10"/>
        </w:rPr>
        <w:br/>
      </w:r>
    </w:p>
    <w:p w:rsidR="00201D48" w:rsidRPr="00F96E8D" w:rsidRDefault="00AE3AFC" w:rsidP="00201D48">
      <w:pPr>
        <w:pStyle w:val="ConsPlusTitle"/>
        <w:jc w:val="center"/>
        <w:outlineLvl w:val="1"/>
        <w:rPr>
          <w:rFonts w:ascii="Times New Roman" w:hAnsi="Times New Roman" w:cs="Times New Roman"/>
        </w:rPr>
      </w:pPr>
      <w:r w:rsidRPr="00F96E8D">
        <w:rPr>
          <w:rFonts w:ascii="Times New Roman" w:hAnsi="Times New Roman" w:cs="Times New Roman"/>
        </w:rPr>
        <w:t>4.</w:t>
      </w:r>
      <w:r w:rsidR="00201D48" w:rsidRPr="00F96E8D">
        <w:rPr>
          <w:rFonts w:ascii="Times New Roman" w:hAnsi="Times New Roman" w:cs="Times New Roman"/>
        </w:rPr>
        <w:t>Управление и контроль за реализацией муниципальной</w:t>
      </w:r>
    </w:p>
    <w:p w:rsidR="00201D48" w:rsidRPr="00F96E8D" w:rsidRDefault="00201D48" w:rsidP="00201D48">
      <w:pPr>
        <w:pStyle w:val="ConsPlusTitle"/>
        <w:jc w:val="center"/>
        <w:rPr>
          <w:rFonts w:ascii="Times New Roman" w:hAnsi="Times New Roman" w:cs="Times New Roman"/>
        </w:rPr>
      </w:pPr>
      <w:r w:rsidRPr="00F96E8D">
        <w:rPr>
          <w:rFonts w:ascii="Times New Roman" w:hAnsi="Times New Roman" w:cs="Times New Roman"/>
        </w:rPr>
        <w:t>программы, в том числе анализ рисков реализации</w:t>
      </w:r>
    </w:p>
    <w:p w:rsidR="00201D48" w:rsidRPr="00F96E8D" w:rsidRDefault="00201D48" w:rsidP="00201D48">
      <w:pPr>
        <w:pStyle w:val="ConsPlusTitle"/>
        <w:jc w:val="center"/>
        <w:rPr>
          <w:rFonts w:ascii="Times New Roman" w:hAnsi="Times New Roman" w:cs="Times New Roman"/>
        </w:rPr>
      </w:pPr>
      <w:r w:rsidRPr="00F96E8D">
        <w:rPr>
          <w:rFonts w:ascii="Times New Roman" w:hAnsi="Times New Roman" w:cs="Times New Roman"/>
        </w:rPr>
        <w:t>муниципальной программы</w:t>
      </w:r>
    </w:p>
    <w:p w:rsidR="00201D48" w:rsidRPr="00F96E8D" w:rsidRDefault="00201D48" w:rsidP="00201D48">
      <w:pPr>
        <w:pStyle w:val="ConsPlusNormal"/>
        <w:jc w:val="both"/>
        <w:rPr>
          <w:rFonts w:ascii="Times New Roman" w:hAnsi="Times New Roman" w:cs="Times New Roman"/>
        </w:rPr>
      </w:pPr>
    </w:p>
    <w:p w:rsidR="00B570ED" w:rsidRPr="00F96E8D" w:rsidRDefault="00B570ED" w:rsidP="00B570ED">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Механизм реализации Программы основан на принципе ответственности всех заинтересованных участников Программы и ее мероприятий.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Реализация Программы осуществляется ответственным исполнителем путем выполнения мероприятий, предусмотренных подпрограммами.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Ответственным исполнителем и участником Программы является Управление финансов Администрации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Участниками мероприятий настоящей муниципальной программы являются органы местного самоуправления сельских поселений, входящих в состав Томского района, субъекты бюджетного планирования и муниципальные учреждения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целях выполнения основных мероприятий, обеспечения согласованных действий органов местного самоуправления Томского района могут создаваться рабочие группы (комиссии), которые будут рассматривать мероприятия по реализации Программы, совершенствованию нормативных правовых актов органов местного самоуправления Томского района в вопросах управления муниципальными финансами.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Реализация Программы предусматривает взаимодействие финансового органа Томского района с другими органами местного самоуправления Томского района, а также с органами исполнительной власти Томской области, кредитными организациями, Управлением Федерального казначейства по Томской области, исполнителями услуг по сопровождению имеющегося программного обеспечения.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Средства местного бюджета выделяются участникам Программы на безвозвратной основе и (или) в форме целевых межбюджетных трансфертов. Порядок и правила использования средств бюджета Томского района утверждаются постановлением Администрации Томского района. Общий контроль за реализацией Программы возлагается на заместителя Главы Томского района - начальника Управления финансов Администрации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Управление финансов Администрации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осуществляет управление настоящей Программой;</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обеспечивает согласованные действия по подготовке и реализации программных мероприятий, целевому и эффективному использованию бюджетных средств всех уровней и внебюджетных источников;</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xml:space="preserve">- проводит мониторинг реализации Программы и эффективности использования средств на </w:t>
      </w:r>
      <w:r w:rsidRPr="00F96E8D">
        <w:rPr>
          <w:rFonts w:ascii="Times New Roman" w:eastAsia="Times New Roman" w:hAnsi="Times New Roman" w:cs="Times New Roman"/>
          <w:szCs w:val="20"/>
        </w:rPr>
        <w:lastRenderedPageBreak/>
        <w:t>территории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готовит годовой отчет о реализации Программы по установленной форме.</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Участники мероприятий Программы представляют в Управление финансов отчеты о выполнении мероприятий Программы и об использовании финансовых ресурсов в установленном порядке.</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Основными факторами риска недостижения запланированных Программой результатов являются: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возможное снижение финансирования Программы из регионального бюджета, а также из бюджета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изменение федерального законодательства в сфере регулирования бюджетного процесса;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отсутствие решений Центрального банка Российской Федерации о снижении ставки рефинансирования;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невыполнение плана по доходам - риск неисполнения доходной части бюджета Томского района.</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Для снижения возможности возникновения указанных рисков Управление финансов Администрации Томского района будет проводить постоянный мониторинг рисков и осуществлять оперативное реагирование на изменяющиеся условия реализации Программы, в частности путем осуществления бюджетного планирования с учетом возможного ухудшения экономической ситуации.</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Механизм управления риском и сокращение его влияния на динамику показателей Программы:</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внесение соответствующих изменений в нормативные правовые акты органов местного самоуправления Томского района в сфере управления муниципальными финансами Томского района с целью минимизации негативного влияния факторов рисков;</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своевременное внесение изменений в Программу для ее корректировки в установленном порядке;</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принятие мер организационного, нормативного или иного характера, не требующих дополнительного финансового обеспечения;</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проведение ежегодной корректировки показателей и мероприятий Программы по результатам мониторинга изменений внешних факторов, влияющих на реализацию Программы;</w:t>
      </w:r>
    </w:p>
    <w:p w:rsidR="00B570ED" w:rsidRPr="00F96E8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повышение профессионального уровня муниципальных служащих, участвующих в реализации Программы.</w:t>
      </w:r>
    </w:p>
    <w:p w:rsidR="00A855BD" w:rsidRPr="00F96E8D" w:rsidRDefault="00A855BD" w:rsidP="00186959">
      <w:pPr>
        <w:spacing w:after="0" w:line="240" w:lineRule="auto"/>
        <w:jc w:val="right"/>
        <w:rPr>
          <w:rFonts w:ascii="Times New Roman" w:hAnsi="Times New Roman" w:cs="Times New Roman"/>
          <w:sz w:val="26"/>
          <w:szCs w:val="26"/>
        </w:rPr>
      </w:pPr>
    </w:p>
    <w:p w:rsidR="00B570ED" w:rsidRPr="00F96E8D" w:rsidRDefault="00B570ED" w:rsidP="00186959">
      <w:pPr>
        <w:spacing w:after="0" w:line="240" w:lineRule="auto"/>
        <w:jc w:val="right"/>
        <w:rPr>
          <w:rFonts w:ascii="Times New Roman" w:hAnsi="Times New Roman" w:cs="Times New Roman"/>
          <w:sz w:val="26"/>
          <w:szCs w:val="26"/>
        </w:rPr>
        <w:sectPr w:rsidR="00B570ED" w:rsidRPr="00F96E8D" w:rsidSect="000A4B78">
          <w:pgSz w:w="11905" w:h="16838" w:code="9"/>
          <w:pgMar w:top="1134" w:right="567" w:bottom="851" w:left="1418" w:header="425" w:footer="397" w:gutter="0"/>
          <w:cols w:space="720"/>
          <w:noEndnote/>
          <w:docGrid w:linePitch="299"/>
        </w:sectPr>
      </w:pPr>
    </w:p>
    <w:tbl>
      <w:tblPr>
        <w:tblW w:w="15640" w:type="dxa"/>
        <w:tblLayout w:type="fixed"/>
        <w:tblLook w:val="0000" w:firstRow="0" w:lastRow="0" w:firstColumn="0" w:lastColumn="0" w:noHBand="0" w:noVBand="0"/>
      </w:tblPr>
      <w:tblGrid>
        <w:gridCol w:w="3218"/>
        <w:gridCol w:w="1572"/>
        <w:gridCol w:w="1387"/>
        <w:gridCol w:w="1265"/>
        <w:gridCol w:w="1170"/>
        <w:gridCol w:w="1151"/>
        <w:gridCol w:w="1207"/>
        <w:gridCol w:w="1303"/>
        <w:gridCol w:w="1233"/>
        <w:gridCol w:w="1166"/>
        <w:gridCol w:w="968"/>
      </w:tblGrid>
      <w:tr w:rsidR="002960D0" w:rsidRPr="00F96E8D" w:rsidTr="00AC6896">
        <w:trPr>
          <w:trHeight w:val="287"/>
        </w:trPr>
        <w:tc>
          <w:tcPr>
            <w:tcW w:w="15640" w:type="dxa"/>
            <w:gridSpan w:val="11"/>
            <w:tcMar>
              <w:top w:w="0" w:type="dxa"/>
              <w:left w:w="0" w:type="dxa"/>
              <w:bottom w:w="0" w:type="dxa"/>
              <w:right w:w="0" w:type="dxa"/>
            </w:tcMar>
            <w:vAlign w:val="center"/>
          </w:tcPr>
          <w:p w:rsidR="002960D0" w:rsidRPr="00F96E8D" w:rsidRDefault="002960D0" w:rsidP="002960D0">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lastRenderedPageBreak/>
              <w:t>ПАСПОРТ</w:t>
            </w:r>
          </w:p>
        </w:tc>
      </w:tr>
      <w:tr w:rsidR="002960D0" w:rsidRPr="00F96E8D" w:rsidTr="00AC6896">
        <w:trPr>
          <w:trHeight w:val="384"/>
        </w:trPr>
        <w:tc>
          <w:tcPr>
            <w:tcW w:w="15640" w:type="dxa"/>
            <w:gridSpan w:val="11"/>
            <w:tcMar>
              <w:top w:w="0" w:type="dxa"/>
              <w:left w:w="0" w:type="dxa"/>
              <w:bottom w:w="0" w:type="dxa"/>
              <w:right w:w="0" w:type="dxa"/>
            </w:tcMar>
            <w:vAlign w:val="center"/>
          </w:tcPr>
          <w:p w:rsidR="002960D0" w:rsidRPr="00F96E8D" w:rsidRDefault="002960D0" w:rsidP="002960D0">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1</w:t>
            </w:r>
          </w:p>
        </w:tc>
      </w:tr>
      <w:tr w:rsidR="002960D0" w:rsidRPr="00F96E8D" w:rsidTr="00AC6896">
        <w:trPr>
          <w:trHeight w:val="545"/>
        </w:trPr>
        <w:tc>
          <w:tcPr>
            <w:tcW w:w="15640" w:type="dxa"/>
            <w:gridSpan w:val="11"/>
            <w:tcMar>
              <w:top w:w="0" w:type="dxa"/>
              <w:left w:w="0" w:type="dxa"/>
              <w:bottom w:w="0" w:type="dxa"/>
              <w:right w:w="0" w:type="dxa"/>
            </w:tcMar>
            <w:vAlign w:val="center"/>
          </w:tcPr>
          <w:p w:rsidR="002960D0" w:rsidRPr="00F96E8D" w:rsidRDefault="002960D0" w:rsidP="002960D0">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Совершенствование межбюджетных отношений в Томском районе</w:t>
            </w:r>
            <w:r w:rsidRPr="00F96E8D">
              <w:rPr>
                <w:rFonts w:ascii="Times New Roman" w:hAnsi="Times New Roman" w:cs="Times New Roman"/>
                <w:b/>
                <w:bCs/>
              </w:rPr>
              <w:br/>
            </w:r>
            <w:r w:rsidRPr="00F96E8D">
              <w:rPr>
                <w:rFonts w:ascii="Times New Roman" w:hAnsi="Times New Roman" w:cs="Times New Roman"/>
                <w:b/>
                <w:bCs/>
              </w:rPr>
              <w:br/>
            </w:r>
          </w:p>
        </w:tc>
      </w:tr>
      <w:tr w:rsidR="00AC6896" w:rsidRPr="00F96E8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Наименование подпрограммы 1</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Совершенствование межбюджетных отношений в Томском районе</w:t>
            </w:r>
          </w:p>
        </w:tc>
      </w:tr>
      <w:tr w:rsidR="00AC6896" w:rsidRPr="00F96E8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AC6896" w:rsidRPr="00F96E8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AC6896" w:rsidRPr="00F96E8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Совершенствование механизма межбюджетных отношений в Томском районе</w:t>
            </w:r>
            <w:r w:rsidRPr="00F96E8D">
              <w:rPr>
                <w:rFonts w:ascii="Times New Roman" w:eastAsia="Times New Roman" w:hAnsi="Times New Roman" w:cs="Times New Roman"/>
                <w:sz w:val="20"/>
                <w:szCs w:val="20"/>
              </w:rPr>
              <w:br/>
              <w:t xml:space="preserve"> </w:t>
            </w:r>
          </w:p>
        </w:tc>
      </w:tr>
      <w:tr w:rsidR="00AC6896" w:rsidRPr="00F96E8D" w:rsidTr="00AC6896">
        <w:trPr>
          <w:trHeight w:val="288"/>
        </w:trPr>
        <w:tc>
          <w:tcPr>
            <w:tcW w:w="321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2026</w:t>
            </w:r>
            <w:r w:rsidRPr="00F96E8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2027</w:t>
            </w:r>
            <w:r w:rsidRPr="00F96E8D">
              <w:rPr>
                <w:rFonts w:ascii="Times New Roman" w:eastAsia="Times New Roman" w:hAnsi="Times New Roman" w:cs="Times New Roman"/>
                <w:sz w:val="20"/>
                <w:szCs w:val="20"/>
              </w:rPr>
              <w:br/>
              <w:t>(прогноз)</w:t>
            </w:r>
          </w:p>
        </w:tc>
      </w:tr>
      <w:tr w:rsidR="00AC6896" w:rsidRPr="00F96E8D" w:rsidTr="00AC6896">
        <w:trPr>
          <w:trHeight w:val="29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AC6896" w:rsidRPr="00F96E8D" w:rsidTr="00AC6896">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r>
      <w:tr w:rsidR="00AC6896" w:rsidRPr="00F96E8D" w:rsidTr="00AC6896">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r>
      <w:tr w:rsidR="00AC6896" w:rsidRPr="00F96E8D" w:rsidTr="00AC6896">
        <w:trPr>
          <w:trHeight w:val="28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1. Создание условий для обеспечения равных финансовых возможностей сельских поселений по решению вопросов местного значения;</w:t>
            </w:r>
            <w:r w:rsidRPr="00F96E8D">
              <w:rPr>
                <w:rFonts w:ascii="Times New Roman" w:eastAsia="Times New Roman" w:hAnsi="Times New Roman" w:cs="Times New Roman"/>
                <w:sz w:val="20"/>
                <w:szCs w:val="20"/>
              </w:rPr>
              <w:br/>
              <w:t>2.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r w:rsidRPr="00F96E8D">
              <w:rPr>
                <w:rFonts w:ascii="Times New Roman" w:eastAsia="Times New Roman" w:hAnsi="Times New Roman" w:cs="Times New Roman"/>
                <w:sz w:val="20"/>
                <w:szCs w:val="20"/>
              </w:rPr>
              <w:br/>
              <w:t>3. Комплекс процессных мероприятий по обеспечению реализации функций и полномочий органов местного самоуправления Томского района</w:t>
            </w:r>
          </w:p>
        </w:tc>
      </w:tr>
      <w:tr w:rsidR="00AC6896" w:rsidRPr="00F96E8D" w:rsidTr="00141D9F">
        <w:trPr>
          <w:trHeight w:val="433"/>
        </w:trPr>
        <w:tc>
          <w:tcPr>
            <w:tcW w:w="3218"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2026</w:t>
            </w:r>
            <w:r w:rsidRPr="00F96E8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2027</w:t>
            </w:r>
            <w:r w:rsidRPr="00F96E8D">
              <w:rPr>
                <w:rFonts w:ascii="Times New Roman" w:eastAsia="Times New Roman" w:hAnsi="Times New Roman" w:cs="Times New Roman"/>
                <w:sz w:val="20"/>
                <w:szCs w:val="20"/>
              </w:rPr>
              <w:br/>
              <w:t>(прогноз)</w:t>
            </w:r>
          </w:p>
        </w:tc>
      </w:tr>
      <w:tr w:rsidR="00AC6896" w:rsidRPr="00F96E8D" w:rsidTr="00AC6896">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1 Создание условий для обеспечения равных финансовых возможностей сельских поселений по решению вопросов местного значения</w:t>
            </w:r>
          </w:p>
        </w:tc>
      </w:tr>
      <w:tr w:rsidR="00AC6896" w:rsidRPr="00F96E8D" w:rsidTr="00AC6896">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Минимально гарантированный уровень расчетной бюджетной обеспеченности сельских поселений,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не &lt;   90.0</w:t>
            </w:r>
          </w:p>
        </w:tc>
      </w:tr>
      <w:tr w:rsidR="00AC6896" w:rsidRPr="00F96E8D" w:rsidTr="00AC6896">
        <w:trPr>
          <w:trHeight w:val="288"/>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2 Минимально гарантированный уровень заработной платы, Рубль</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18 057.0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21 114.6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25 014.6</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0964B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w:t>
            </w:r>
            <w:r w:rsidR="000964B6">
              <w:rPr>
                <w:rFonts w:ascii="Times New Roman" w:eastAsia="Times New Roman" w:hAnsi="Times New Roman" w:cs="Times New Roman"/>
                <w:sz w:val="20"/>
                <w:szCs w:val="20"/>
              </w:rPr>
              <w:t>29 172.0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0964B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2</w:t>
            </w:r>
            <w:r w:rsidR="000964B6">
              <w:rPr>
                <w:rFonts w:ascii="Times New Roman" w:eastAsia="Times New Roman" w:hAnsi="Times New Roman" w:cs="Times New Roman"/>
                <w:sz w:val="20"/>
                <w:szCs w:val="20"/>
              </w:rPr>
              <w:t>9 172.0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0964B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2</w:t>
            </w:r>
            <w:r w:rsidR="000964B6">
              <w:rPr>
                <w:rFonts w:ascii="Times New Roman" w:eastAsia="Times New Roman" w:hAnsi="Times New Roman" w:cs="Times New Roman"/>
                <w:sz w:val="20"/>
                <w:szCs w:val="20"/>
              </w:rPr>
              <w:t>9 172.0</w:t>
            </w:r>
          </w:p>
        </w:tc>
      </w:tr>
      <w:tr w:rsidR="00AC6896" w:rsidRPr="00F96E8D" w:rsidTr="00AC6896">
        <w:trPr>
          <w:trHeight w:val="288"/>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3 Достижение показателя результативности,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AC6896" w:rsidRPr="00F96E8D" w:rsidTr="00850D33">
        <w:trPr>
          <w:trHeight w:val="826"/>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2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AC6896" w:rsidRPr="00F96E8D" w:rsidTr="00850D33">
        <w:trPr>
          <w:trHeight w:val="1641"/>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Количество сельских поселений - получателей межбюджетных трансфертов,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19.0</w:t>
            </w:r>
          </w:p>
        </w:tc>
      </w:tr>
      <w:tr w:rsidR="00AC6896" w:rsidRPr="00F96E8D" w:rsidTr="00850D33">
        <w:trPr>
          <w:trHeight w:val="1252"/>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2 Количество граждан, состоящих на воинском учете, Человек</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17 198.0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17 399.0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r>
      <w:tr w:rsidR="00AC6896" w:rsidRPr="00F96E8D" w:rsidTr="00AC6896">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3 Комплекс процессных мероприятий по обеспечению реализации функций и полномочий органов местного самоуправления Томского района</w:t>
            </w:r>
          </w:p>
        </w:tc>
      </w:tr>
      <w:tr w:rsidR="00AC6896" w:rsidRPr="00F96E8D" w:rsidTr="00850D33">
        <w:trPr>
          <w:trHeight w:val="1334"/>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Качество управления муниципальными финансами,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D778C3" w:rsidRPr="00F96E8D" w:rsidTr="00850D33">
        <w:trPr>
          <w:trHeight w:val="1679"/>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D778C3" w:rsidRPr="00F96E8D" w:rsidRDefault="00D778C3"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778C3" w:rsidRDefault="00D778C3" w:rsidP="00423FB4">
            <w:pPr>
              <w:widowControl w:val="0"/>
              <w:autoSpaceDE w:val="0"/>
              <w:autoSpaceDN w:val="0"/>
              <w:adjustRightInd w:val="0"/>
              <w:spacing w:after="0" w:line="240" w:lineRule="auto"/>
              <w:rPr>
                <w:rFonts w:ascii="Arial" w:hAnsi="Arial" w:cs="Arial"/>
                <w:sz w:val="2"/>
                <w:szCs w:val="2"/>
              </w:rPr>
            </w:pPr>
            <w:r>
              <w:rPr>
                <w:rFonts w:ascii="Times New Roman" w:hAnsi="Times New Roman" w:cs="Times New Roman"/>
                <w:color w:val="000000"/>
                <w:sz w:val="20"/>
                <w:szCs w:val="20"/>
              </w:rPr>
              <w:t>Показатель 2 Обеспечение сбалансированности и недопущения превышения ограничений по размеру муниципального долга,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778C3" w:rsidRDefault="00D778C3" w:rsidP="00423FB4">
            <w:pPr>
              <w:widowControl w:val="0"/>
              <w:autoSpaceDE w:val="0"/>
              <w:autoSpaceDN w:val="0"/>
              <w:adjustRightInd w:val="0"/>
              <w:spacing w:after="0" w:line="240" w:lineRule="auto"/>
              <w:rPr>
                <w:rFonts w:ascii="Arial"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778C3" w:rsidRDefault="00D778C3" w:rsidP="00423FB4">
            <w:pPr>
              <w:widowControl w:val="0"/>
              <w:autoSpaceDE w:val="0"/>
              <w:autoSpaceDN w:val="0"/>
              <w:adjustRightInd w:val="0"/>
              <w:spacing w:after="0" w:line="240" w:lineRule="auto"/>
              <w:rPr>
                <w:rFonts w:ascii="Arial"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778C3" w:rsidRDefault="00D778C3" w:rsidP="00423FB4">
            <w:pPr>
              <w:widowControl w:val="0"/>
              <w:autoSpaceDE w:val="0"/>
              <w:autoSpaceDN w:val="0"/>
              <w:adjustRightInd w:val="0"/>
              <w:spacing w:after="0" w:line="240" w:lineRule="auto"/>
              <w:rPr>
                <w:rFonts w:ascii="Arial"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778C3" w:rsidRDefault="00D778C3" w:rsidP="00423FB4">
            <w:pPr>
              <w:widowControl w:val="0"/>
              <w:autoSpaceDE w:val="0"/>
              <w:autoSpaceDN w:val="0"/>
              <w:adjustRightInd w:val="0"/>
              <w:spacing w:after="0" w:line="240" w:lineRule="auto"/>
              <w:rPr>
                <w:rFonts w:ascii="Arial"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778C3" w:rsidRDefault="00D778C3" w:rsidP="00423FB4">
            <w:pPr>
              <w:widowControl w:val="0"/>
              <w:autoSpaceDE w:val="0"/>
              <w:autoSpaceDN w:val="0"/>
              <w:adjustRightInd w:val="0"/>
              <w:spacing w:after="0" w:line="240" w:lineRule="auto"/>
              <w:rPr>
                <w:rFonts w:ascii="Arial"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778C3" w:rsidRDefault="00D778C3"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 xml:space="preserve">  0.2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778C3" w:rsidRDefault="00D778C3"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 xml:space="preserve">  0.5</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778C3" w:rsidRPr="00F96E8D" w:rsidRDefault="00D778C3" w:rsidP="00AC6896">
            <w:pPr>
              <w:widowControl w:val="0"/>
              <w:autoSpaceDE w:val="0"/>
              <w:autoSpaceDN w:val="0"/>
              <w:adjustRightInd w:val="0"/>
              <w:spacing w:after="0" w:line="240" w:lineRule="auto"/>
              <w:jc w:val="center"/>
              <w:rPr>
                <w:rFonts w:ascii="Times New Roman" w:eastAsia="Times New Roman" w:hAnsi="Times New Roman" w:cs="Times New Roman"/>
                <w:sz w:val="20"/>
                <w:szCs w:val="20"/>
              </w:rPr>
            </w:pPr>
          </w:p>
        </w:tc>
      </w:tr>
      <w:tr w:rsidR="00AC6896" w:rsidRPr="00F96E8D" w:rsidTr="00850D33">
        <w:trPr>
          <w:trHeight w:val="1122"/>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нет</w:t>
            </w:r>
          </w:p>
        </w:tc>
      </w:tr>
      <w:tr w:rsidR="00AC6896" w:rsidRPr="00F96E8D" w:rsidTr="00850D33">
        <w:trPr>
          <w:trHeight w:val="839"/>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F96E8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2021 – 2025 годы и прогнозные 2026 и 2027 года</w:t>
            </w:r>
          </w:p>
        </w:tc>
      </w:tr>
      <w:tr w:rsidR="000964B6" w:rsidRPr="00F96E8D" w:rsidTr="00AC6896">
        <w:trPr>
          <w:trHeight w:val="537"/>
        </w:trPr>
        <w:tc>
          <w:tcPr>
            <w:tcW w:w="3218"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Default="000964B6" w:rsidP="00AE2F9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lastRenderedPageBreak/>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Default="000964B6" w:rsidP="00AE2F9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Default="000964B6" w:rsidP="00AE2F9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Default="000964B6" w:rsidP="00AE2F9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Default="000964B6" w:rsidP="00AE2F9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Default="000964B6" w:rsidP="00AE2F9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Default="000964B6" w:rsidP="00AE2F9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Default="000964B6" w:rsidP="00AE2F9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Default="000964B6" w:rsidP="00AE2F9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2026</w:t>
            </w:r>
            <w:r>
              <w:rPr>
                <w:rFonts w:ascii="Times New Roman" w:hAnsi="Times New Roman" w:cs="Times New Roman"/>
                <w:b/>
                <w:bCs/>
                <w:color w:val="000000"/>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Default="000964B6" w:rsidP="00AE2F9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2027</w:t>
            </w:r>
            <w:r>
              <w:rPr>
                <w:rFonts w:ascii="Times New Roman" w:hAnsi="Times New Roman" w:cs="Times New Roman"/>
                <w:b/>
                <w:bCs/>
                <w:color w:val="000000"/>
                <w:sz w:val="20"/>
                <w:szCs w:val="20"/>
              </w:rPr>
              <w:br/>
              <w:t>(прогноз)</w:t>
            </w:r>
          </w:p>
        </w:tc>
      </w:tr>
      <w:tr w:rsidR="00DE3B3B" w:rsidRPr="00F96E8D" w:rsidTr="00141D9F">
        <w:trPr>
          <w:trHeight w:val="584"/>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60 928.9</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5 472.1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6 092.5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7 338.2</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8 403.8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10 467.2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11 372.6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11 782.5</w:t>
            </w:r>
          </w:p>
        </w:tc>
      </w:tr>
      <w:tr w:rsidR="00DE3B3B" w:rsidRPr="00F96E8D" w:rsidTr="00AC6896">
        <w:trPr>
          <w:trHeight w:val="67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815 914.2</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104 356.9</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107 619.1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111 226.4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124 163.6</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125 518.2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121 224.8</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121 805.2</w:t>
            </w:r>
          </w:p>
        </w:tc>
      </w:tr>
      <w:tr w:rsidR="00DE3B3B" w:rsidRPr="00F96E8D" w:rsidTr="00AC6896">
        <w:trPr>
          <w:trHeight w:val="68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344 850.4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38 424.3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23 997.7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25 108.2</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51 995.1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59 063.5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61 273.6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84 988.0</w:t>
            </w:r>
          </w:p>
        </w:tc>
      </w:tr>
      <w:tr w:rsidR="00DE3B3B" w:rsidRPr="00F96E8D" w:rsidTr="00AC6896">
        <w:trPr>
          <w:trHeight w:val="90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36 747.8</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7 455.0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8 271.6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10 307.8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10 713.5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r>
      <w:tr w:rsidR="00DE3B3B" w:rsidRPr="00F96E8D" w:rsidTr="00AC6896">
        <w:trPr>
          <w:trHeight w:val="71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9 073.5</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521.0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826.5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3 293.2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4 432.8</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r>
      <w:tr w:rsidR="00DE3B3B" w:rsidRPr="00F96E8D" w:rsidTr="00AC6896">
        <w:trPr>
          <w:trHeight w:val="65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DE3B3B" w:rsidRPr="00F96E8D" w:rsidRDefault="00DE3B3B" w:rsidP="00AC6896">
            <w:pPr>
              <w:widowControl w:val="0"/>
              <w:autoSpaceDE w:val="0"/>
              <w:autoSpaceDN w:val="0"/>
              <w:adjustRightInd w:val="0"/>
              <w:spacing w:after="0" w:line="240" w:lineRule="auto"/>
              <w:jc w:val="center"/>
              <w:rPr>
                <w:rFonts w:ascii="Arial" w:eastAsia="Times New Roman" w:hAnsi="Arial" w:cs="Arial"/>
                <w:sz w:val="2"/>
                <w:szCs w:val="2"/>
              </w:rPr>
            </w:pPr>
            <w:r>
              <w:rPr>
                <w:rFonts w:ascii="Times New Roman" w:hAnsi="Times New Roman" w:cs="Times New Roman"/>
                <w:b/>
                <w:bCs/>
                <w:color w:val="000000"/>
                <w:sz w:val="20"/>
                <w:szCs w:val="2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1 267 514.8</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148 253.3</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145 685.3</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152 770.9</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198 163.4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210 195.2</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193 871.0</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DE3B3B" w:rsidRDefault="00DE3B3B" w:rsidP="00423FB4">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218 575.7</w:t>
            </w:r>
          </w:p>
        </w:tc>
      </w:tr>
    </w:tbl>
    <w:p w:rsidR="00744392" w:rsidRPr="00F96E8D" w:rsidRDefault="00744392" w:rsidP="00012764">
      <w:pPr>
        <w:spacing w:after="0" w:line="240" w:lineRule="auto"/>
        <w:jc w:val="center"/>
        <w:rPr>
          <w:rFonts w:ascii="Times New Roman" w:eastAsia="Times New Roman" w:hAnsi="Times New Roman" w:cs="Times New Roman"/>
          <w:b/>
          <w:bCs/>
          <w:sz w:val="24"/>
          <w:szCs w:val="24"/>
          <w:lang w:val="en-US"/>
        </w:rPr>
        <w:sectPr w:rsidR="00744392" w:rsidRPr="00F96E8D" w:rsidSect="000A4B78">
          <w:pgSz w:w="16838" w:h="11905" w:orient="landscape" w:code="9"/>
          <w:pgMar w:top="1361" w:right="851" w:bottom="567" w:left="567" w:header="720" w:footer="397" w:gutter="0"/>
          <w:cols w:space="720"/>
          <w:noEndnote/>
          <w:docGrid w:linePitch="299"/>
        </w:sectPr>
      </w:pPr>
    </w:p>
    <w:p w:rsidR="00855579" w:rsidRPr="00F96E8D" w:rsidRDefault="00855579" w:rsidP="00855579">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lastRenderedPageBreak/>
        <w:t>1. Характеристика сферы реализации подпрограммы 1, описание</w:t>
      </w:r>
    </w:p>
    <w:p w:rsidR="00855579" w:rsidRPr="00F96E8D" w:rsidRDefault="00855579" w:rsidP="00855579">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основных проблем в указанной сфере и прогноз ее развития</w:t>
      </w:r>
    </w:p>
    <w:p w:rsidR="00855579" w:rsidRPr="00F96E8D" w:rsidRDefault="00855579" w:rsidP="00855579">
      <w:pPr>
        <w:widowControl w:val="0"/>
        <w:autoSpaceDE w:val="0"/>
        <w:autoSpaceDN w:val="0"/>
        <w:spacing w:after="0" w:line="240" w:lineRule="auto"/>
        <w:jc w:val="both"/>
        <w:rPr>
          <w:rFonts w:ascii="Times New Roman" w:eastAsia="Times New Roman" w:hAnsi="Times New Roman" w:cs="Times New Roman"/>
          <w:szCs w:val="20"/>
        </w:rPr>
      </w:pPr>
    </w:p>
    <w:p w:rsidR="00855579" w:rsidRPr="00F96E8D" w:rsidRDefault="00855579" w:rsidP="00E33F06">
      <w:pPr>
        <w:widowControl w:val="0"/>
        <w:autoSpaceDE w:val="0"/>
        <w:autoSpaceDN w:val="0"/>
        <w:spacing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Межбюджетные отношения, складывающиеся между муниципальным районом и сельскими поселениями, входящими в состав Томского района, являются важной составной частью обеспечения устойчивости муниципальных финансов.</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Основной проблемой обеспечения сбалансированности бюджетов сельских поселений является неравномерность размещения налогооблагаемой базы на территории района, что не позволяет многим из них обеспечить предоставление гражданам муниципальных услуг надлежащего уровня.</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Предоставление финансовых ресурсов служит задачей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а также для обеспечения бюджета Томского района средствами для исполнения переданных полномочий.</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Формы межбюджетных трансфертов, предоставляемых из местных бюджетов, перечислены в статье 142 Бюджетного кодекса Российской Федерации.</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пунктом 20 части 1 статьи 15 Федерального закона от 06.10.2003 N 131-ФЗ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 общих принципах организации местного самоуправления в Российской Федерации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Бюджетного кодекса РФ и соответствующими им законами субъекта Российской Федерации.</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Порядок 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 устанавливается законом субъекта Российской Федерации в соответствии с требованиями Бюджетного кодекса РФ.</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Цель предоставления дотаций на выравнивание бюджетной обеспеченности поселений из бюджета муниципального района - выравнивание возможностей поселений по осуществлению органами местного самоуправления поселений полномочий по решению вопросов местного значения, устранение дисбаланса, возникшего в результате факторов, не зависящих от действий органов местного самоуправления (внешние экономические изменения, изменение разграничения расходных обязательств, изменение налогового законодательства и разграничения доходных источников).</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Объем и распределение дотаций на выравнивание бюджетной обеспеченности поселений из бюджета муниципального района утверждаются решением Думы Томского района о бюджете Томского района на очередной финансовый год (очередной финансовый год и плановый период).</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Порядок формирования межбюджетных отношений между Томской областью и муниципальными образованиями Томской области по вопросам предоставления межбюджетных трансфертов из областного бюджета регулирует Закон Томской области от 13 августа 2007 года N 170-ОЗ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межбюджетных отношениях в Томской области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Для решения проблемы обеспечения устойчивости муниципальных финансов в рамках подпрограммы</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Совершенствование межбюджетных отношений в Томском районе</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решаются две задачи:</w:t>
      </w:r>
    </w:p>
    <w:p w:rsidR="00855579" w:rsidRPr="00F96E8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создание условий для обеспечения равных финансовых возможностей муниципальных образований по решению вопросов местного значения;</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lastRenderedPageBreak/>
        <w:t>обеспечение осуществления в муниципальном образовании</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p w:rsidR="00E33F06" w:rsidRDefault="00855579" w:rsidP="00855579">
      <w:pPr>
        <w:widowControl w:val="0"/>
        <w:autoSpaceDE w:val="0"/>
        <w:autoSpaceDN w:val="0"/>
        <w:spacing w:before="220" w:after="0" w:line="240" w:lineRule="auto"/>
        <w:ind w:firstLine="540"/>
        <w:jc w:val="both"/>
        <w:rPr>
          <w:rFonts w:ascii="Times New Roman" w:hAnsi="Times New Roman" w:cs="Times New Roman"/>
        </w:rPr>
      </w:pPr>
      <w:r w:rsidRPr="00F96E8D">
        <w:rPr>
          <w:rFonts w:ascii="Times New Roman" w:eastAsia="Times New Roman" w:hAnsi="Times New Roman" w:cs="Times New Roman"/>
          <w:szCs w:val="20"/>
        </w:rPr>
        <w:t>В рамках решения первой задачи, в соответствии с Законом Томской области от 13.08.2007 N 170-ОЗ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межбюджетных отношениях в Томской области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с приложениями 1 и 2 Закона Томской области от 14.10.2005 N 191-ОЗ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наделении органов местного самоуправления отдельными государственными полномочиями по расчету и предоставлению дотаций бюджетам городских, сельских поселений Томской области за счет средств областного бюджета</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постановлением Администрации Томского района от 25.02.2022 № 68-П</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 утверждении Порядка предоставления бюджетам сельских поселений, входящим в состав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иного межбюджетного трансферта на повышение оплаты труда работникам органов местного самоуправления в связи с увеличением минимального размера оплаты труда</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постановлением Администрации Томского района от 25.02.2022 № 69-П</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 xml:space="preserve"> Об утверждении Порядка предоставления бюджетам сельских поселений, входящим в состав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субсидии на уплату налога на имущество, находящееся в муниципальной собственности поселения</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постановлением Администрации Томского района от 29.06.2022 № 260-П</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 утверждении Порядка предоставления в 2022 году бюджетам сельских поселений, входящим в состав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иного межбюджетного трансферта на выплату командировочных расходов победителям конкурса на звание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Лучший муниципальный служащий в Томской области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постановлением Администрации Томского района от 18.08.2022 г. № 336-П</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Об утверждении Порядка предоставления в 2022 году бюджетам сельских поселений, входящим в состав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иного межбюджетного трансферта на повышение оплаты труда работникам органов местного самоуправления</w:t>
      </w:r>
      <w:r w:rsidR="00CC741F" w:rsidRPr="00F96E8D">
        <w:rPr>
          <w:rFonts w:ascii="Times New Roman" w:eastAsia="Times New Roman" w:hAnsi="Times New Roman" w:cs="Times New Roman"/>
          <w:szCs w:val="20"/>
        </w:rPr>
        <w:t>»</w:t>
      </w:r>
      <w:r w:rsidR="00AE2F94">
        <w:rPr>
          <w:rFonts w:ascii="Times New Roman" w:eastAsia="Times New Roman" w:hAnsi="Times New Roman" w:cs="Times New Roman"/>
          <w:szCs w:val="20"/>
        </w:rPr>
        <w:t>,</w:t>
      </w:r>
      <w:r w:rsidR="00AE2F94" w:rsidRPr="00AE2F94">
        <w:t xml:space="preserve"> </w:t>
      </w:r>
      <w:r w:rsidR="00AE2F94" w:rsidRPr="00AE2F94">
        <w:rPr>
          <w:rFonts w:ascii="Times New Roman" w:eastAsia="Times New Roman" w:hAnsi="Times New Roman" w:cs="Times New Roman"/>
          <w:szCs w:val="20"/>
        </w:rPr>
        <w:t>постановлением Администрации Томского района от 27.12.2022 г. № 530-П «Об утверждении Порядка предоставления бюджетам сельских поселений, входящим в состав муниципального образования «Томский район», иного межбюджетного трансферта на повышение оплаты труда работникам органов местного самоуправления»</w:t>
      </w:r>
      <w:r w:rsidR="00AE2F94">
        <w:rPr>
          <w:rFonts w:ascii="Times New Roman" w:eastAsia="Times New Roman" w:hAnsi="Times New Roman" w:cs="Times New Roman"/>
          <w:szCs w:val="20"/>
        </w:rPr>
        <w:t>, постановлением Администрации Томского района от 23.10.2024 № 729-П</w:t>
      </w:r>
      <w:r w:rsidRPr="00F96E8D">
        <w:rPr>
          <w:rFonts w:ascii="Times New Roman" w:eastAsia="Times New Roman" w:hAnsi="Times New Roman" w:cs="Times New Roman"/>
          <w:szCs w:val="20"/>
        </w:rPr>
        <w:t xml:space="preserve"> </w:t>
      </w:r>
      <w:r w:rsidR="00AE2F94">
        <w:rPr>
          <w:rFonts w:ascii="Times New Roman" w:eastAsia="Times New Roman" w:hAnsi="Times New Roman" w:cs="Times New Roman"/>
          <w:szCs w:val="20"/>
        </w:rPr>
        <w:t xml:space="preserve">«Об утверждении Порядка предоставления бюджетам сельских поселений, входящим в состав муниципального образования «Томский район», иного межбюджетного трансферта на возмещение расходов, связанных со служебной командировкой победителям конкурса на звание «Лучший муниципальный служащий в Томской области» </w:t>
      </w:r>
      <w:r w:rsidRPr="00F96E8D">
        <w:rPr>
          <w:rFonts w:ascii="Times New Roman" w:eastAsia="Times New Roman" w:hAnsi="Times New Roman" w:cs="Times New Roman"/>
          <w:szCs w:val="20"/>
        </w:rPr>
        <w:t>реализуется мероприятие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Создание условий для обеспечения равных финансовых возможностей бюджетов сельских поселений по решению вопросов местного значения</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путем реализации мероприятия по предоставлению из бюджета района следующих межбюджетных трансфертов бюджетам сельских поселений</w:t>
      </w:r>
      <w:r w:rsidR="004D2608" w:rsidRPr="00F96E8D">
        <w:rPr>
          <w:rFonts w:ascii="Times New Roman" w:hAnsi="Times New Roman" w:cs="Times New Roman"/>
        </w:rPr>
        <w:t>:</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дотаций на выравнивание бюджетной обеспеченности поселений, предусматриваемых в бюджете Томской области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дотаций из бюджета муниципального района на выравнивание бюджетной обеспеченности сельских поселений, находящихся на территории Томского района;</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иных межбюджетных трансфертов на повышение оплаты труда работникам органов местного самоуправления в связи с увеличением минимального размера оплаты труда;</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-субсидий на уплату налога на имущество, находящееся в муниципальной собственности поселения;</w:t>
      </w:r>
    </w:p>
    <w:p w:rsidR="00855579"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-иных межбюджетных трансфертов на  выплату командировочных расходов победителям конкурса на звание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Лучший муниципальный служащий в Томской области</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AE2F94" w:rsidRDefault="00AE2F94"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Pr>
          <w:rFonts w:ascii="Times New Roman" w:eastAsia="Times New Roman" w:hAnsi="Times New Roman" w:cs="Times New Roman"/>
          <w:szCs w:val="20"/>
        </w:rPr>
        <w:t>-иных межбюджетных трансфертов на возмещение расходов, связанных со служебной командировкой победителям конкурса на звание «Лучший муниципальный служащий в Томской области»;</w:t>
      </w:r>
    </w:p>
    <w:p w:rsidR="002E5C29" w:rsidRPr="00672089" w:rsidRDefault="002E5C2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Pr>
          <w:rFonts w:ascii="Times New Roman" w:eastAsia="Times New Roman" w:hAnsi="Times New Roman" w:cs="Times New Roman"/>
          <w:szCs w:val="20"/>
        </w:rPr>
        <w:t>-субсидии на финансовую поддержку инициативных проектов, выдвигаемых муниципальным образованием Томской области;</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-иных межбюджетных трансфертов на повышение оплаты труда работникам органов местного самоуправления.</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рамках второй задачи реализуется основное мероприятие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 xml:space="preserve">Обеспечение осуществления в </w:t>
      </w:r>
      <w:r w:rsidRPr="00F96E8D">
        <w:rPr>
          <w:rFonts w:ascii="Times New Roman" w:eastAsia="Times New Roman" w:hAnsi="Times New Roman" w:cs="Times New Roman"/>
          <w:szCs w:val="20"/>
        </w:rPr>
        <w:lastRenderedPageBreak/>
        <w:t>муниципальном образовании</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в рамках которого, бюджетам сельских поселений предоставляются субвенции на осуществление полномочий по первичному воинскому учету на территориях, где отсутствуют военные комиссариаты.</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Данная субвенция перечисляется из федерального бюджета бюджетам субъектов Российской Федерации для последующей передачи местным бюджетам в соответствии со статьей 8 Федерального закона от 28 марта 1998 года N 53-ФЗ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воинской обязанности и военной службе</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органы местного самоуправления муниципальных районов реализуют полномочия по Закону Томской области от 28.12.2019 N 166-ОЗ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субвенциях на осуществление полномочий по первичному воинскому учету на территориях, где отсутствуют военные комиссариаты</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разрезе сельских поселений средства субвенции распределяются в соответствии с Законом Томской области об областном бюджете на очередной финансовый год и плановый период.</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Реализация подпрограммы 1 позволит обеспечить:</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снижение рисков несбалансированности бюджетов муниципальных образований Томского района;</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усиление взаимосвязи стратегического и бюджетного планирования;</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повышение качества и объективности планирования бюджетных ассигнований.</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целях обеспечения стабильных условий формирования доходов бюджетов сельских поселений необходимо увеличение доли целевых межбюджетных трансфертов, предоставляемых бюджетам сельских поселений Томского района.</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целях совершенствования подходов к организации межбюджетных отношений муниципального района с сельскими поселениями, входящими в его состав, решениями Думы Томского района о бюджете Томского района на очередной финансовый год (очередной финансовый год и плановый период) утверждаются правила предоставления межбюджетных трансфертов из бюджета Томского района бюджетам сельских поселений, входящим в состав Томского района (далее Правила). Местный бюджет поселения является составной частью консолидированного бюджета муниципального района и его доходы формируются, в том числе, за счет межбюджетных трансфертов из районного бюджета, включая средства, полученные из областного бюджета. Средства межбюджетных трансфертов из областного бюджета предоставляются при условии заключения и выполнения ежегодных соглашений о мерах по оздоровлению муниципальных финансов и условиях оказания финансовой помощи муниципальному образованию</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Осуществление мероприятия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Создание условий для обеспечения равных финансовых возможностей бюджетов сельских поселений по решению вопросов местного значения</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требует установления взаимных обязанностей органов местного самоуправления поселений, которым предоставляются межбюджетные трансферты из бюджета района, с целью обеспечения исполнения обязательств по консолидированному бюджету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перед Томской областью. Межбюджетные трансферты (за исключением субвенций) из бюджета Томского района бюджетам сельских поселений, входящим в состав района, которые предоставляются за счет бюджета Томской области, в том числе субвенций, предоставляемых бюджетам муниципальных районов на осуществление полномочий органов государственной власти субъектов Российской Федерации по расчету и предоставлению дотаций бюджетам сельских поселений, предоставляются при условии соблюдения соответствующими органами местного самоуправления сельских поселений основных условий предоставления межбюджетных трансфертов из бюджетов субъектов Российской Федерации местным бюджетам, предусмотренных статьей 136 Бюджетного кодекса Российской Федерации, а также выполнения обязательств соглашения, заключенного в соответствии с пунктом 2.6 Правил.</w:t>
      </w:r>
    </w:p>
    <w:p w:rsidR="00855579" w:rsidRPr="00F96E8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Объем финансирования подпрограммы 1 приведен в разделе 3</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Ресурсное обеспечение реализации подпрограммы 1</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включая прогнозный период. Объемы финансирования в период с 2026 по 2027 годы носят прогнозный характер и подлежат ежегодному уточнению в установленном порядке при формировании проекта бюджета на очередной финансовый год.</w:t>
      </w:r>
    </w:p>
    <w:p w:rsidR="001D5443" w:rsidRPr="00F96E8D" w:rsidRDefault="001D5443" w:rsidP="00994E8A">
      <w:pPr>
        <w:pStyle w:val="ConsPlusTitle"/>
        <w:jc w:val="center"/>
        <w:outlineLvl w:val="1"/>
        <w:rPr>
          <w:rFonts w:ascii="Times New Roman" w:hAnsi="Times New Roman" w:cs="Times New Roman"/>
        </w:rPr>
        <w:sectPr w:rsidR="001D5443" w:rsidRPr="00F96E8D" w:rsidSect="009F5F9A">
          <w:pgSz w:w="11905" w:h="16838" w:code="9"/>
          <w:pgMar w:top="851" w:right="567" w:bottom="567" w:left="993" w:header="720" w:footer="397" w:gutter="0"/>
          <w:cols w:space="720"/>
          <w:noEndnote/>
          <w:docGrid w:linePitch="299"/>
        </w:sectPr>
      </w:pPr>
    </w:p>
    <w:p w:rsidR="00994E8A" w:rsidRPr="00F96E8D" w:rsidRDefault="00994E8A" w:rsidP="00994E8A">
      <w:pPr>
        <w:pStyle w:val="ConsPlusTitle"/>
        <w:jc w:val="center"/>
        <w:outlineLvl w:val="1"/>
        <w:rPr>
          <w:rFonts w:ascii="Times New Roman" w:hAnsi="Times New Roman" w:cs="Times New Roman"/>
        </w:rPr>
      </w:pPr>
      <w:r w:rsidRPr="00F96E8D">
        <w:rPr>
          <w:rFonts w:ascii="Times New Roman" w:hAnsi="Times New Roman" w:cs="Times New Roman"/>
        </w:rPr>
        <w:lastRenderedPageBreak/>
        <w:t>2. Перечень показателей цели и задач подпрограммы 1</w:t>
      </w:r>
    </w:p>
    <w:p w:rsidR="00994E8A" w:rsidRPr="00F96E8D" w:rsidRDefault="00994E8A" w:rsidP="00994E8A">
      <w:pPr>
        <w:pStyle w:val="ConsPlusTitle"/>
        <w:jc w:val="center"/>
        <w:rPr>
          <w:rFonts w:ascii="Times New Roman" w:hAnsi="Times New Roman" w:cs="Times New Roman"/>
        </w:rPr>
      </w:pPr>
      <w:r w:rsidRPr="00F96E8D">
        <w:rPr>
          <w:rFonts w:ascii="Times New Roman" w:hAnsi="Times New Roman" w:cs="Times New Roman"/>
        </w:rPr>
        <w:t>и сведения о порядке сбора информации по показателям</w:t>
      </w:r>
    </w:p>
    <w:p w:rsidR="00F2642E" w:rsidRPr="00F96E8D" w:rsidRDefault="00E217B4" w:rsidP="00E217B4">
      <w:pPr>
        <w:pStyle w:val="ConsPlusTitle"/>
        <w:jc w:val="center"/>
        <w:rPr>
          <w:rFonts w:ascii="Times New Roman" w:hAnsi="Times New Roman" w:cs="Times New Roman"/>
        </w:rPr>
      </w:pPr>
      <w:r w:rsidRPr="00F96E8D">
        <w:rPr>
          <w:rFonts w:ascii="Times New Roman" w:hAnsi="Times New Roman" w:cs="Times New Roman"/>
        </w:rPr>
        <w:t>и методике их расчета</w:t>
      </w:r>
    </w:p>
    <w:p w:rsidR="0044529F" w:rsidRPr="00F96E8D" w:rsidRDefault="0044529F" w:rsidP="00E217B4">
      <w:pPr>
        <w:pStyle w:val="ConsPlusTitle"/>
        <w:jc w:val="center"/>
        <w:rPr>
          <w:rFonts w:ascii="Times New Roman" w:hAnsi="Times New Roman" w:cs="Times New Roman"/>
        </w:rPr>
      </w:pPr>
    </w:p>
    <w:p w:rsidR="0044529F" w:rsidRPr="00F96E8D" w:rsidRDefault="0044529F" w:rsidP="00E217B4">
      <w:pPr>
        <w:pStyle w:val="ConsPlusTitle"/>
        <w:jc w:val="center"/>
        <w:rPr>
          <w:rFonts w:ascii="Times New Roman" w:hAnsi="Times New Roman" w:cs="Times New Roman"/>
        </w:rPr>
      </w:pPr>
    </w:p>
    <w:p w:rsidR="0044529F" w:rsidRPr="00F96E8D" w:rsidRDefault="0044529F" w:rsidP="00E217B4">
      <w:pPr>
        <w:pStyle w:val="ConsPlusTitle"/>
        <w:jc w:val="center"/>
        <w:rPr>
          <w:rFonts w:ascii="Times New Roman" w:hAnsi="Times New Roman" w:cs="Times New Roman"/>
        </w:rPr>
      </w:pPr>
    </w:p>
    <w:p w:rsidR="0044529F" w:rsidRPr="00F96E8D" w:rsidRDefault="0044529F" w:rsidP="00E217B4">
      <w:pPr>
        <w:pStyle w:val="ConsPlusTitle"/>
        <w:jc w:val="center"/>
        <w:rPr>
          <w:rFonts w:ascii="Times New Roman" w:hAnsi="Times New Roman" w:cs="Times New Roman"/>
        </w:rPr>
      </w:pPr>
    </w:p>
    <w:tbl>
      <w:tblPr>
        <w:tblW w:w="15886" w:type="dxa"/>
        <w:tblLayout w:type="fixed"/>
        <w:tblLook w:val="0000" w:firstRow="0" w:lastRow="0" w:firstColumn="0" w:lastColumn="0" w:noHBand="0" w:noVBand="0"/>
      </w:tblPr>
      <w:tblGrid>
        <w:gridCol w:w="10"/>
        <w:gridCol w:w="585"/>
        <w:gridCol w:w="3060"/>
        <w:gridCol w:w="1147"/>
        <w:gridCol w:w="1279"/>
        <w:gridCol w:w="1432"/>
        <w:gridCol w:w="5113"/>
        <w:gridCol w:w="1418"/>
        <w:gridCol w:w="1627"/>
        <w:gridCol w:w="215"/>
      </w:tblGrid>
      <w:tr w:rsidR="0044529F" w:rsidRPr="00F96E8D" w:rsidTr="009F5F9A">
        <w:trPr>
          <w:trHeight w:val="869"/>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F96E8D">
              <w:rPr>
                <w:rFonts w:ascii="Times New Roman" w:eastAsia="Times New Roman" w:hAnsi="Times New Roman" w:cs="Times New Roman"/>
                <w:b/>
                <w:bCs/>
                <w:sz w:val="20"/>
                <w:szCs w:val="20"/>
              </w:rPr>
              <w:t>N</w:t>
            </w:r>
          </w:p>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пп</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Временные характеристики показателя</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Алгоритм формирования (формула) расчета показателя</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Метод сбора информации</w:t>
            </w:r>
          </w:p>
        </w:tc>
        <w:tc>
          <w:tcPr>
            <w:tcW w:w="184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Ответственный за сбор данных по показателю</w:t>
            </w:r>
          </w:p>
        </w:tc>
      </w:tr>
      <w:tr w:rsidR="0044529F" w:rsidRPr="00F96E8D" w:rsidTr="009F5F9A">
        <w:trPr>
          <w:trHeight w:val="243"/>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5</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6</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7</w:t>
            </w:r>
          </w:p>
        </w:tc>
        <w:tc>
          <w:tcPr>
            <w:tcW w:w="184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8</w:t>
            </w:r>
          </w:p>
        </w:tc>
      </w:tr>
      <w:tr w:rsidR="0044529F" w:rsidRPr="00F96E8D" w:rsidTr="009F5F9A">
        <w:trPr>
          <w:trHeight w:val="320"/>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p>
        </w:tc>
        <w:tc>
          <w:tcPr>
            <w:tcW w:w="15291"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цели подпрограммы 1 Совершенствование механизма межбюджетных отношений в Томском районе</w:t>
            </w:r>
          </w:p>
        </w:tc>
      </w:tr>
      <w:tr w:rsidR="0044529F" w:rsidRPr="00F96E8D" w:rsidTr="009F5F9A">
        <w:trPr>
          <w:trHeight w:val="288"/>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На начало отчетного периода</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Дмбу = Рмбу / Рмб x 100%, где:</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Дмбу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Рмбу - ассигнования, выделяемые в виде финансовой помощи местным бюджетам по утвержденным методикам;</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Рмб - ассигнования, выделяемые в виде финансовой помощи местным бюджетам</w:t>
            </w:r>
          </w:p>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84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9F5F9A">
        <w:trPr>
          <w:trHeight w:val="288"/>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15291"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задачи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44529F" w:rsidRPr="00F96E8D" w:rsidTr="009F5F9A">
        <w:trPr>
          <w:trHeight w:val="288"/>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Минимально гарантированный уровень расчетной бюджетной обеспеченности сельских поселений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На начало отчетного периода</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БОгар = Di / Dффп, где:</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БОгар - минимально гарантированный уровень бюджетной обеспеченности сельских поселений при распределении дотаций за счет средств областного бюджета;</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Di - суммарный объем средств, необходимый для доведения бюджетной обеспеченности до уровня, установленного в качестве критерия выравнивания бюджетной обеспеченности;</w:t>
            </w:r>
          </w:p>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Dффп - объем фонда финансовой поддержки поселений</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84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9F5F9A">
        <w:trPr>
          <w:trHeight w:val="288"/>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Минимально гарантированный уровень заработной платы</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Рубль</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На начало отчетного периода</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 xml:space="preserve">МБТi V = (S2 – S1) х Чi х N х Квф, где: </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МБТi V – объем иных межбюджетных трансфертов i-му поселению;</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S1 – размер МРОТ действующий до даты увеличения МРОТ (или действующий в текущем периоде);</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S2 – размер МРОТ установленный на 01января  очередного финансового года;</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lastRenderedPageBreak/>
              <w:t>Чi - количество штатных единиц, по которым производится доплата до МРОТ в i-том поселении;</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N – количество месяцев, на которые рассчитывается сумма иных межбюджетных трансфертов;</w:t>
            </w:r>
          </w:p>
          <w:p w:rsidR="0044529F" w:rsidRPr="00F96E8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Квф - коэффициент отчислений во внебюджетные фонды.</w:t>
            </w:r>
          </w:p>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lastRenderedPageBreak/>
              <w:t>Региональное соглашение</w:t>
            </w:r>
          </w:p>
        </w:tc>
        <w:tc>
          <w:tcPr>
            <w:tcW w:w="184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9F5F9A">
        <w:trPr>
          <w:trHeight w:val="288"/>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lastRenderedPageBreak/>
              <w:t>3</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Достижение показателя результативности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За отчетный период</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считается равным 100 процентам при достижении полного освоения бюджетных средств</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Годовая отчетность</w:t>
            </w:r>
          </w:p>
        </w:tc>
        <w:tc>
          <w:tcPr>
            <w:tcW w:w="184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23FB4">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9F5F9A">
        <w:trPr>
          <w:trHeight w:val="288"/>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15291"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задачи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44529F" w:rsidRPr="00F96E8D" w:rsidTr="009F5F9A">
        <w:trPr>
          <w:trHeight w:val="288"/>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Количество сельских поселений - получателей межбюджетных трансфертов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ежеквартально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за отчетный период</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Количество сельских поселений, получающих межбюджетные трансферты на осуществление полномочий по первичному воинскому учету</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84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9F5F9A">
        <w:trPr>
          <w:trHeight w:val="288"/>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Количество граждан, состоящих на воинском учете</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Человек</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ежеквартально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За отчетный период</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На основе данных, представленных военным комиссариатом Томской области о количестве граждан, состоящих на воинском учете на отчетную дату, в разрезе сельских поселений Томского района, в которых отсутствуют военные комиссариаты</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Отчет о расходовании субвенций, предоставленных из федерального бюджета на исполнение полномочий по осуществлению первичного воинского учета на территориях, где отсутствуют военные комиссариаты</w:t>
            </w:r>
          </w:p>
        </w:tc>
        <w:tc>
          <w:tcPr>
            <w:tcW w:w="184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44529F" w:rsidRPr="00F96E8D" w:rsidTr="009F5F9A">
        <w:trPr>
          <w:trHeight w:val="288"/>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3</w:t>
            </w:r>
          </w:p>
        </w:tc>
        <w:tc>
          <w:tcPr>
            <w:tcW w:w="15291"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b/>
                <w:bCs/>
                <w:sz w:val="20"/>
                <w:szCs w:val="20"/>
              </w:rPr>
              <w:t>Показатели задачи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44529F" w:rsidRPr="00F96E8D" w:rsidTr="009F5F9A">
        <w:trPr>
          <w:trHeight w:val="1035"/>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Качество управления муниципальными финансами</w:t>
            </w:r>
            <w:r w:rsidR="00831A9F" w:rsidRPr="00F96E8D">
              <w:rPr>
                <w:rFonts w:ascii="Times New Roman" w:eastAsia="Times New Roman" w:hAnsi="Times New Roman" w:cs="Times New Roman"/>
                <w:sz w:val="20"/>
                <w:szCs w:val="20"/>
              </w:rPr>
              <w:t xml:space="preserve">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831A9F" w:rsidP="0044529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831A9F" w:rsidP="00831A9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до 20 октября</w:t>
            </w:r>
          </w:p>
          <w:p w:rsidR="00831A9F" w:rsidRPr="00F96E8D" w:rsidRDefault="00831A9F" w:rsidP="00831A9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F96E8D">
              <w:rPr>
                <w:rFonts w:ascii="Times New Roman" w:eastAsia="Times New Roman" w:hAnsi="Times New Roman" w:cs="Times New Roman"/>
                <w:sz w:val="20"/>
                <w:szCs w:val="20"/>
              </w:rPr>
              <w:t>отчетного года</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считается равным 100 процентам при не допущении сокращения объема  доходов</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Ведомственная статистика</w:t>
            </w:r>
          </w:p>
        </w:tc>
        <w:tc>
          <w:tcPr>
            <w:tcW w:w="184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F96E8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272F82" w:rsidRPr="00F96E8D" w:rsidTr="009F5F9A">
        <w:trPr>
          <w:trHeight w:val="1035"/>
        </w:trPr>
        <w:tc>
          <w:tcPr>
            <w:tcW w:w="59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72F82" w:rsidRDefault="00272F82"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72F82" w:rsidRDefault="00272F82" w:rsidP="00375DAF">
            <w:pPr>
              <w:widowControl w:val="0"/>
              <w:autoSpaceDE w:val="0"/>
              <w:autoSpaceDN w:val="0"/>
              <w:adjustRightInd w:val="0"/>
              <w:spacing w:after="0" w:line="240" w:lineRule="auto"/>
              <w:rPr>
                <w:rFonts w:ascii="Arial" w:hAnsi="Arial" w:cs="Arial"/>
                <w:sz w:val="2"/>
                <w:szCs w:val="2"/>
              </w:rPr>
            </w:pPr>
            <w:r>
              <w:rPr>
                <w:rFonts w:ascii="Times New Roman" w:hAnsi="Times New Roman" w:cs="Times New Roman"/>
                <w:color w:val="000000"/>
                <w:sz w:val="20"/>
                <w:szCs w:val="20"/>
              </w:rPr>
              <w:t>Обеспечение сбалансированности и недопущения превышения ограничений по размеру муниципального долга</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72F82" w:rsidRDefault="00272F82"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72F82" w:rsidRDefault="00272F82"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ежемесячно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72F82" w:rsidRDefault="00272F82"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не позднее 25числа</w:t>
            </w:r>
          </w:p>
        </w:tc>
        <w:tc>
          <w:tcPr>
            <w:tcW w:w="511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72F82" w:rsidRDefault="00272F82" w:rsidP="00375DAF">
            <w:pPr>
              <w:widowControl w:val="0"/>
              <w:autoSpaceDE w:val="0"/>
              <w:autoSpaceDN w:val="0"/>
              <w:adjustRightInd w:val="0"/>
              <w:spacing w:after="0" w:line="240" w:lineRule="auto"/>
              <w:rPr>
                <w:rFonts w:ascii="Arial" w:hAnsi="Arial" w:cs="Arial"/>
                <w:sz w:val="2"/>
                <w:szCs w:val="2"/>
              </w:rPr>
            </w:pPr>
            <w:r>
              <w:rPr>
                <w:rFonts w:ascii="Times New Roman" w:hAnsi="Times New Roman" w:cs="Times New Roman"/>
                <w:color w:val="000000"/>
                <w:sz w:val="20"/>
                <w:szCs w:val="20"/>
              </w:rPr>
              <w:t>Отношение годовой суммы платежей по погашению обслуживания муниципального долга к общему объему налоговых и неналоговых доходов</w:t>
            </w:r>
          </w:p>
        </w:tc>
        <w:tc>
          <w:tcPr>
            <w:tcW w:w="14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72F82" w:rsidRDefault="00272F82"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ведомственная статистика</w:t>
            </w:r>
          </w:p>
        </w:tc>
        <w:tc>
          <w:tcPr>
            <w:tcW w:w="184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72F82" w:rsidRDefault="00272F82"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color w:val="000000"/>
                <w:sz w:val="20"/>
                <w:szCs w:val="20"/>
              </w:rPr>
              <w:t>Управление финансов Администрации Томского района</w:t>
            </w:r>
          </w:p>
        </w:tc>
      </w:tr>
      <w:tr w:rsidR="00E93607" w:rsidRPr="00F96E8D" w:rsidTr="009F5F9A">
        <w:trPr>
          <w:gridBefore w:val="1"/>
          <w:gridAfter w:val="1"/>
          <w:wBefore w:w="10" w:type="dxa"/>
          <w:wAfter w:w="215" w:type="dxa"/>
          <w:trHeight w:val="288"/>
        </w:trPr>
        <w:tc>
          <w:tcPr>
            <w:tcW w:w="15661" w:type="dxa"/>
            <w:gridSpan w:val="8"/>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lastRenderedPageBreak/>
              <w:t>ПЕРЕЧЕНЬ ВЕДОМСТВЕННЫХ ЦЕЛЕВЫХ ПРОГРАММ, ОСНОВНЫХ МЕРОПРИЯТИЙ И РЕСУРСНОЕ ОБЕСПЕЧЕНИЕ РЕАЛИЗАЦИИ</w:t>
            </w:r>
          </w:p>
        </w:tc>
      </w:tr>
      <w:tr w:rsidR="00E93607" w:rsidRPr="00F96E8D" w:rsidTr="009F5F9A">
        <w:trPr>
          <w:gridBefore w:val="1"/>
          <w:gridAfter w:val="1"/>
          <w:wBefore w:w="10" w:type="dxa"/>
          <w:wAfter w:w="215" w:type="dxa"/>
          <w:trHeight w:val="288"/>
        </w:trPr>
        <w:tc>
          <w:tcPr>
            <w:tcW w:w="15661" w:type="dxa"/>
            <w:gridSpan w:val="8"/>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1</w:t>
            </w:r>
          </w:p>
        </w:tc>
      </w:tr>
      <w:tr w:rsidR="00E93607" w:rsidRPr="00F96E8D" w:rsidTr="009F5F9A">
        <w:trPr>
          <w:gridBefore w:val="1"/>
          <w:gridAfter w:val="1"/>
          <w:wBefore w:w="10" w:type="dxa"/>
          <w:wAfter w:w="215" w:type="dxa"/>
          <w:trHeight w:val="288"/>
        </w:trPr>
        <w:tc>
          <w:tcPr>
            <w:tcW w:w="15661" w:type="dxa"/>
            <w:gridSpan w:val="8"/>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Совершенствование межбюджетных отношений в Томском районе</w:t>
            </w:r>
            <w:r w:rsidRPr="00F96E8D">
              <w:rPr>
                <w:rFonts w:ascii="Times New Roman" w:hAnsi="Times New Roman" w:cs="Times New Roman"/>
                <w:b/>
                <w:bCs/>
              </w:rPr>
              <w:br/>
            </w:r>
            <w:r w:rsidRPr="00F96E8D">
              <w:rPr>
                <w:rFonts w:ascii="Times New Roman" w:hAnsi="Times New Roman" w:cs="Times New Roman"/>
                <w:b/>
                <w:bCs/>
              </w:rPr>
              <w:br/>
            </w:r>
          </w:p>
        </w:tc>
      </w:tr>
    </w:tbl>
    <w:p w:rsidR="000B0371" w:rsidRPr="00F96E8D" w:rsidRDefault="000B0371"/>
    <w:tbl>
      <w:tblPr>
        <w:tblW w:w="0" w:type="auto"/>
        <w:tblLayout w:type="fixed"/>
        <w:tblLook w:val="0000" w:firstRow="0" w:lastRow="0" w:firstColumn="0" w:lastColumn="0" w:noHBand="0" w:noVBand="0"/>
      </w:tblPr>
      <w:tblGrid>
        <w:gridCol w:w="564"/>
        <w:gridCol w:w="1987"/>
        <w:gridCol w:w="996"/>
        <w:gridCol w:w="1235"/>
        <w:gridCol w:w="1289"/>
        <w:gridCol w:w="1275"/>
        <w:gridCol w:w="1434"/>
        <w:gridCol w:w="1387"/>
        <w:gridCol w:w="1301"/>
        <w:gridCol w:w="1550"/>
        <w:gridCol w:w="1719"/>
        <w:gridCol w:w="924"/>
      </w:tblGrid>
      <w:tr w:rsidR="00067F51" w:rsidRPr="00067F51" w:rsidTr="00375DAF">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r w:rsidRPr="00067F51">
              <w:rPr>
                <w:rFonts w:ascii="Times New Roman" w:eastAsia="Times New Roman" w:hAnsi="Times New Roman" w:cs="Times New Roman"/>
                <w:color w:val="000000"/>
                <w:sz w:val="18"/>
                <w:szCs w:val="18"/>
              </w:rPr>
              <w:t>№ п/п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067F51" w:rsidRPr="00067F51" w:rsidTr="00375DAF">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значения по годам реализации</w:t>
            </w:r>
          </w:p>
        </w:tc>
      </w:tr>
      <w:tr w:rsidR="00067F51" w:rsidRPr="00067F51" w:rsidTr="00375DAF">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12</w:t>
            </w:r>
          </w:p>
        </w:tc>
      </w:tr>
      <w:tr w:rsidR="00067F51" w:rsidRPr="00067F51" w:rsidTr="00375DAF">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r w:rsidRPr="00067F51">
              <w:rPr>
                <w:rFonts w:ascii="Times New Roman" w:eastAsia="Times New Roman" w:hAnsi="Times New Roman" w:cs="Times New Roman"/>
                <w:color w:val="000000"/>
                <w:sz w:val="20"/>
                <w:szCs w:val="20"/>
              </w:rPr>
              <w:t>ПОДПРОГРАММА 1 Совершенствование межбюджетных отношений в Томском районе</w:t>
            </w:r>
          </w:p>
        </w:tc>
      </w:tr>
      <w:tr w:rsidR="00067F51" w:rsidRPr="00067F51" w:rsidTr="00375DAF">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20"/>
                <w:szCs w:val="20"/>
              </w:rPr>
              <w:t>1</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r w:rsidRPr="00067F51">
              <w:rPr>
                <w:rFonts w:ascii="Times New Roman" w:eastAsia="Times New Roman" w:hAnsi="Times New Roman" w:cs="Times New Roman"/>
                <w:color w:val="000000"/>
                <w:sz w:val="20"/>
                <w:szCs w:val="20"/>
              </w:rPr>
              <w:t>ЗАДАЧА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Основное мероприятие 1. Создание условий для обеспечения равных финансовых возможностей сельских поселений по решению вопросов местного значения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1 108 224.3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815 914.2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246 488.8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36 747.8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9 073.5</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Администрации сельских поселений</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Минимально гарантированный уровень расчетной бюджетной обеспеченности сельских поселений,</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r w:rsidRPr="00067F51">
              <w:rPr>
                <w:rFonts w:ascii="Times New Roman" w:eastAsia="Times New Roman" w:hAnsi="Times New Roman" w:cs="Times New Roman"/>
                <w:color w:val="000000"/>
                <w:sz w:val="18"/>
                <w:szCs w:val="18"/>
              </w:rPr>
              <w:br/>
              <w:t>Минимально гарантированный уровень заработной платы,</w:t>
            </w:r>
            <w:r w:rsidRPr="00067F51">
              <w:rPr>
                <w:rFonts w:ascii="Times New Roman" w:eastAsia="Times New Roman" w:hAnsi="Times New Roman" w:cs="Times New Roman"/>
                <w:color w:val="000000"/>
                <w:sz w:val="18"/>
                <w:szCs w:val="18"/>
              </w:rPr>
              <w:br/>
              <w:t>Рубль</w:t>
            </w:r>
            <w:r w:rsidRPr="00067F51">
              <w:rPr>
                <w:rFonts w:ascii="Times New Roman" w:eastAsia="Times New Roman" w:hAnsi="Times New Roman" w:cs="Times New Roman"/>
                <w:color w:val="000000"/>
                <w:sz w:val="18"/>
                <w:szCs w:val="18"/>
              </w:rPr>
              <w:br/>
            </w:r>
            <w:r w:rsidRPr="00067F51">
              <w:rPr>
                <w:rFonts w:ascii="Times New Roman" w:eastAsia="Times New Roman" w:hAnsi="Times New Roman" w:cs="Times New Roman"/>
                <w:color w:val="000000"/>
                <w:sz w:val="18"/>
                <w:szCs w:val="18"/>
              </w:rPr>
              <w:br/>
              <w:t>Достижение показателя результативности,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Х</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142 781.2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139 592.8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107 619.1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23 997.7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7 455.0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521.0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t xml:space="preserve"> 18057,0</w:t>
            </w:r>
            <w:r w:rsidRPr="00067F51">
              <w:rPr>
                <w:rFonts w:ascii="Times New Roman" w:eastAsia="Times New Roman" w:hAnsi="Times New Roman" w:cs="Times New Roman"/>
                <w:color w:val="000000"/>
                <w:sz w:val="18"/>
                <w:szCs w:val="18"/>
              </w:rPr>
              <w:br/>
              <w:t xml:space="preserve"> 100,0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145 432.7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111 226.4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25 108.2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8 271.6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826.5</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t xml:space="preserve"> 21114,6</w:t>
            </w:r>
            <w:r w:rsidRPr="00067F51">
              <w:rPr>
                <w:rFonts w:ascii="Times New Roman" w:eastAsia="Times New Roman" w:hAnsi="Times New Roman" w:cs="Times New Roman"/>
                <w:color w:val="000000"/>
                <w:sz w:val="18"/>
                <w:szCs w:val="18"/>
              </w:rPr>
              <w:br/>
              <w:t xml:space="preserve"> 100,0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189 759.6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124 163.6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51 995.1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10 307.8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3 293.2</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t xml:space="preserve"> 25014,6</w:t>
            </w:r>
            <w:r w:rsidRPr="00067F51">
              <w:rPr>
                <w:rFonts w:ascii="Times New Roman" w:eastAsia="Times New Roman" w:hAnsi="Times New Roman" w:cs="Times New Roman"/>
                <w:color w:val="000000"/>
                <w:sz w:val="18"/>
                <w:szCs w:val="18"/>
              </w:rPr>
              <w:br/>
              <w:t xml:space="preserve"> 100,0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197 628.0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125 518.2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56 963.5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10 713.5</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4 432.8</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t xml:space="preserve"> 29172,0</w:t>
            </w:r>
            <w:r w:rsidRPr="00067F51">
              <w:rPr>
                <w:rFonts w:ascii="Times New Roman" w:eastAsia="Times New Roman" w:hAnsi="Times New Roman" w:cs="Times New Roman"/>
                <w:color w:val="000000"/>
                <w:sz w:val="18"/>
                <w:szCs w:val="18"/>
              </w:rPr>
              <w:br/>
              <w:t xml:space="preserve"> 100,0</w:t>
            </w:r>
            <w:r w:rsidRPr="00067F51">
              <w:rPr>
                <w:rFonts w:ascii="Times New Roman" w:eastAsia="Times New Roman" w:hAnsi="Times New Roman" w:cs="Times New Roman"/>
                <w:color w:val="000000"/>
                <w:sz w:val="18"/>
                <w:szCs w:val="18"/>
              </w:rPr>
              <w:br/>
            </w:r>
          </w:p>
        </w:tc>
      </w:tr>
      <w:tr w:rsidR="00067F51" w:rsidRPr="00067F51" w:rsidTr="00375DAF">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146 224.8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121 224.8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t xml:space="preserve"> 29172,0</w:t>
            </w:r>
            <w:r w:rsidRPr="00067F51">
              <w:rPr>
                <w:rFonts w:ascii="Times New Roman" w:eastAsia="Times New Roman" w:hAnsi="Times New Roman" w:cs="Times New Roman"/>
                <w:color w:val="000000"/>
                <w:sz w:val="18"/>
                <w:szCs w:val="18"/>
              </w:rPr>
              <w:br/>
              <w:t xml:space="preserve"> 100,0</w:t>
            </w:r>
            <w:r w:rsidRPr="00067F51">
              <w:rPr>
                <w:rFonts w:ascii="Times New Roman" w:eastAsia="Times New Roman" w:hAnsi="Times New Roman" w:cs="Times New Roman"/>
                <w:color w:val="000000"/>
                <w:sz w:val="18"/>
                <w:szCs w:val="18"/>
              </w:rPr>
              <w:br/>
            </w:r>
          </w:p>
        </w:tc>
      </w:tr>
      <w:tr w:rsidR="00067F51" w:rsidRPr="00067F51" w:rsidTr="00375DAF">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146 805.2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121 805.2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t xml:space="preserve"> 29172,0</w:t>
            </w:r>
            <w:r w:rsidRPr="00067F51">
              <w:rPr>
                <w:rFonts w:ascii="Times New Roman" w:eastAsia="Times New Roman" w:hAnsi="Times New Roman" w:cs="Times New Roman"/>
                <w:color w:val="000000"/>
                <w:sz w:val="18"/>
                <w:szCs w:val="18"/>
              </w:rPr>
              <w:br/>
            </w:r>
            <w:r w:rsidRPr="00067F51">
              <w:rPr>
                <w:rFonts w:ascii="Times New Roman" w:eastAsia="Times New Roman" w:hAnsi="Times New Roman" w:cs="Times New Roman"/>
                <w:color w:val="000000"/>
                <w:sz w:val="18"/>
                <w:szCs w:val="18"/>
              </w:rPr>
              <w:lastRenderedPageBreak/>
              <w:t xml:space="preserve"> 100,0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lastRenderedPageBreak/>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1. Предоставление из бюджета района межбюджетных трансфертов бюджетам сельских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142 781.2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142 781.2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Мероприятие 2. 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697 506.9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697 506.9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105 844.2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105 844.2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108 150.5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108 150.5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119 436.0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119 436.0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121 046.2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121 046.2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121 224.8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121 224.8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121 805.2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121 805.2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Мероприятие 3. Предоставление иного межбюджетного трансферта на повышение оплаты труда работникам органов местного самоуправления в связи с увеличением минимального размера оплаты труда</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1 432.9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1 432.9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Минимально  гарантированный уровень заработной платы,</w:t>
            </w:r>
            <w:r w:rsidRPr="00067F51">
              <w:rPr>
                <w:rFonts w:ascii="Times New Roman" w:eastAsia="Times New Roman" w:hAnsi="Times New Roman" w:cs="Times New Roman"/>
                <w:color w:val="000000"/>
                <w:sz w:val="18"/>
                <w:szCs w:val="18"/>
              </w:rPr>
              <w:br/>
              <w:t>Рубль</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1 432.9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1 432.9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18 057.0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21 114.6</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25 014.6</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29 172.0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29 172.0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29 172.0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 xml:space="preserve">Мероприятие 4. </w:t>
            </w:r>
            <w:r w:rsidRPr="00067F51">
              <w:rPr>
                <w:rFonts w:ascii="Times New Roman" w:eastAsia="Times New Roman" w:hAnsi="Times New Roman" w:cs="Times New Roman"/>
                <w:color w:val="000000"/>
                <w:sz w:val="18"/>
                <w:szCs w:val="18"/>
              </w:rPr>
              <w:lastRenderedPageBreak/>
              <w:t>Предоставление субсидии на уплату налога на имущество, находящееся в муниципальной собственности поселения</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56 913.7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41 406.0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15 507.7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Управление </w:t>
            </w:r>
            <w:r w:rsidRPr="00067F51">
              <w:rPr>
                <w:rFonts w:ascii="Times New Roman" w:eastAsia="Times New Roman" w:hAnsi="Times New Roman" w:cs="Times New Roman"/>
                <w:color w:val="000000"/>
                <w:sz w:val="18"/>
                <w:szCs w:val="18"/>
              </w:rPr>
              <w:lastRenderedPageBreak/>
              <w:t>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lastRenderedPageBreak/>
              <w:t xml:space="preserve">Количество фактов </w:t>
            </w:r>
            <w:r w:rsidRPr="00067F51">
              <w:rPr>
                <w:rFonts w:ascii="Times New Roman" w:eastAsia="Times New Roman" w:hAnsi="Times New Roman" w:cs="Times New Roman"/>
                <w:color w:val="000000"/>
                <w:sz w:val="18"/>
                <w:szCs w:val="18"/>
              </w:rPr>
              <w:lastRenderedPageBreak/>
              <w:t>неуплаты налога на имущество, находящееся в муниципальной собственности поселения,</w:t>
            </w:r>
            <w:r w:rsidRPr="00067F51">
              <w:rPr>
                <w:rFonts w:ascii="Times New Roman" w:eastAsia="Times New Roman" w:hAnsi="Times New Roman" w:cs="Times New Roman"/>
                <w:color w:val="000000"/>
                <w:sz w:val="18"/>
                <w:szCs w:val="18"/>
              </w:rPr>
              <w:br/>
              <w:t>Единиц</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lastRenderedPageBreak/>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13 660.0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6 830.0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6 830.0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14 014.2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6 859.4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7 154.8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17 063.7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15 540.8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1 522.9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12 175.8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12 175.8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Мероприятие 5. Предоставление дотации на выравнивание бюджетной обеспеченности поселений</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121 953.2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121 953.2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9 829.1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9 829.1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12 124.1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12 124.1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не &lt; 90,0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1.1.6</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Мероприятие 6. Финансовая поддержка инициативного проекта " Устройство ограждения кладбища по адресу: Томская область, Томский район, с. Корнилово, ул. Культурная"</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550.0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250.0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Администрация Корниловского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550.0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1.1.7</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Мероприятие 7. Финансовая поддержка инициативного проекта " Светодиодное освещение улиц деревни Нелюбино"</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509.0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171.0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Управление финансов Администрации Томского района, Администрация </w:t>
            </w:r>
            <w:r w:rsidRPr="00067F51">
              <w:rPr>
                <w:rFonts w:ascii="Times New Roman" w:eastAsia="Times New Roman" w:hAnsi="Times New Roman" w:cs="Times New Roman"/>
                <w:color w:val="000000"/>
                <w:sz w:val="18"/>
                <w:szCs w:val="18"/>
              </w:rPr>
              <w:lastRenderedPageBreak/>
              <w:t>Зоркальцевского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lastRenderedPageBreak/>
              <w:t>Достижение показателя результативности,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509.0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171.0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1.1.8</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Мероприятие 8. Финансовая поддержка инициативного проекта " Парк активного отдыха с. Богашево Томского района Томской области"</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1 120.9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715.9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305.0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100.0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Администрация Богашевского сельского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1 120.9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715.9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305.0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1.1.9</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9. Иной межбюджетный трансферт на выплату командировочных расходов победителям конкурса на звание "Лучший муниципальный служащий в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1.1.10</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10. Иной межбюджетный трансферт на повышение оплаты труда работникам органов местного самоуправления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43 122.4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43 122.4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5 855.7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5 855.7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6 124.7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6 124.7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11 354.3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11 354.3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19 787.7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19 787.7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11. Финансовая поддержка инициативного проекта "Устройство наружного освещения улиц Рождественская, Вознесенская, Покровская, Соборная, Спасская с. Корнилово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1 313.1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713.9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274.8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324.5</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Администрация Корниловского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1 313.1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713.9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274.8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324.5</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12. Финансовая поддержка инициативного проекта "Парк активного отдыха в мкр.Мирный п. Мирный "Мировые детки""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597.0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151.0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252.0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Администрация Мирненского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597.0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151.0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252.0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13. Финансовая поддержка инициативного проекта " Отсыпка автомобильных дорог в с. Богашево (залинейная часть)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1 378.3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857.3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371.0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150.0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Администрация Богашевского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1 378.3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857.3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371.0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150.0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14. Финансовая поддержка инициативного проекта "Благоустройство территории кладбища по адресу: Томская область, Томский район, с. Лучаново"</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1 327.8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907.8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100.0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Администрация Богашевского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1 327.8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907.8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15. Финансовая поддержка инициативного проекта "Обустройство скейт-парка в д. Кисловка в микрорайоне «Северный» на ул. Анны Ахматовой"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3 198.0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698.0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Администрация Заречного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2 198.0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698.0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1.1.16</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16. Финансовая поддержка инициативного проекта "Асфальтирование (ремонт) дороги общего пользования по адресу: Томская область, Томский район, п. Зональная Станция, мкр. Красивый пруд, ул. Центральная"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7 046.7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996.0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4 583.2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1 467.6</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Администрация Зональненского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7 046.7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996.0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4 583.2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1 467.6</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1.1.17</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Мероприятие 17. </w:t>
            </w:r>
            <w:r w:rsidRPr="00067F51">
              <w:rPr>
                <w:rFonts w:ascii="Times New Roman" w:eastAsia="Times New Roman" w:hAnsi="Times New Roman" w:cs="Times New Roman"/>
                <w:color w:val="000000"/>
                <w:sz w:val="18"/>
                <w:szCs w:val="18"/>
              </w:rPr>
              <w:lastRenderedPageBreak/>
              <w:t>Финансовая поддержка инициативного проекта "Ремонт (отсыпка щебнем) дороги д. Позднеево от остановки в сторону СНТ, д. Позднеево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4 895.5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965.8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3 086.0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843.7</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Управление </w:t>
            </w:r>
            <w:r w:rsidRPr="00067F51">
              <w:rPr>
                <w:rFonts w:ascii="Times New Roman" w:eastAsia="Times New Roman" w:hAnsi="Times New Roman" w:cs="Times New Roman"/>
                <w:color w:val="000000"/>
                <w:sz w:val="18"/>
                <w:szCs w:val="18"/>
              </w:rPr>
              <w:lastRenderedPageBreak/>
              <w:t>финансов Администрации Томского района, Администрация Зональненского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lastRenderedPageBreak/>
              <w:t xml:space="preserve">Достижение </w:t>
            </w:r>
            <w:r w:rsidRPr="00067F51">
              <w:rPr>
                <w:rFonts w:ascii="Times New Roman" w:eastAsia="Times New Roman" w:hAnsi="Times New Roman" w:cs="Times New Roman"/>
                <w:color w:val="000000"/>
                <w:sz w:val="18"/>
                <w:szCs w:val="18"/>
              </w:rPr>
              <w:lastRenderedPageBreak/>
              <w:t>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lastRenderedPageBreak/>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4 895.5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965.8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3 086.0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843.7</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1.1.18</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18. Финансовая поддержка инициативного проекта "Обустройство мест захоронения (кладбище) по адресу: Томская область, Томский район, п. Басандайка, пер. Красный, 2 б"</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1 639.6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995.0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475.6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169.0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Администрация Межениновского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1 639.6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995.0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475.6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169.0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1.1.19</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19. Текущий ремонт помещения на объекте: Помещение лыжной секции по адресу 634529, Томская область, Томский район, п. Рассвет, д.11</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1 025.8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770.8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140.0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115.0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Администрация Копыловского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1 025.8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770.8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140.0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115.0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1.1.20</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Мероприятие 20. Иной межбюджетный трансферт на возмещение расходов, связанных со служебной </w:t>
            </w:r>
            <w:r w:rsidRPr="00067F51">
              <w:rPr>
                <w:rFonts w:ascii="Times New Roman" w:eastAsia="Times New Roman" w:hAnsi="Times New Roman" w:cs="Times New Roman"/>
                <w:color w:val="000000"/>
                <w:sz w:val="18"/>
                <w:szCs w:val="18"/>
              </w:rPr>
              <w:lastRenderedPageBreak/>
              <w:t>командировкой победителям конкурса на звание "Лучший муниципальный служащий в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Управление финансов Администрации Томского района, Администрации </w:t>
            </w:r>
            <w:r w:rsidRPr="00067F51">
              <w:rPr>
                <w:rFonts w:ascii="Times New Roman" w:eastAsia="Times New Roman" w:hAnsi="Times New Roman" w:cs="Times New Roman"/>
                <w:color w:val="000000"/>
                <w:sz w:val="18"/>
                <w:szCs w:val="18"/>
              </w:rPr>
              <w:lastRenderedPageBreak/>
              <w:t>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lastRenderedPageBreak/>
              <w:t>Достижение показателя результативности,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1.1.22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Мероприятие 22. Финансовая поддержка инициативного проекта "Обустройство Парка спорта и отдыха на пересечении ул.Коммунистическая и ул.Стадионная с.КафтанчиковоТомского района Томской области на территории Заречного сельского поселения"</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1 036.0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474.5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310.0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251.5</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1 036.0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474.5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310.0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251.5</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1.1.23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Мероприятие 23. Финансовая поддержка инициативного проекта "Асфальтирование (ремонт) дороги общего пользования по адресу: Томская область, Томский район, п.Зональная Станция, мкр.Красный пруд, ул.Центральная (2 этап)</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11 920.8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7 938.8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2 982.0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11 920.8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7 938.8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2 982.0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1.1.24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 xml:space="preserve">Мероприятие 24. Финансовая поддержка инициативного проекта "Приобретение и установка оборудования для виртуального концерного зала в д. Позднеево Томского </w:t>
            </w:r>
            <w:r w:rsidRPr="00067F51">
              <w:rPr>
                <w:rFonts w:ascii="Times New Roman" w:eastAsia="Times New Roman" w:hAnsi="Times New Roman" w:cs="Times New Roman"/>
                <w:color w:val="000000"/>
                <w:sz w:val="18"/>
                <w:szCs w:val="18"/>
              </w:rPr>
              <w:lastRenderedPageBreak/>
              <w:t>района Томской области"</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2 995.2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1 731.2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264.0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2 995.2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1 731.2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264.0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1.1.25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Times New Roman" w:eastAsia="Times New Roman" w:hAnsi="Times New Roman" w:cs="Times New Roman"/>
                <w:color w:val="000000"/>
                <w:sz w:val="18"/>
                <w:szCs w:val="18"/>
              </w:rPr>
            </w:pPr>
            <w:r w:rsidRPr="00067F51">
              <w:rPr>
                <w:rFonts w:ascii="Times New Roman" w:eastAsia="Times New Roman" w:hAnsi="Times New Roman" w:cs="Times New Roman"/>
                <w:color w:val="000000"/>
                <w:sz w:val="18"/>
                <w:szCs w:val="18"/>
              </w:rPr>
              <w:t>Мероприятие 25. Финансовая поддержка инициативного проекта "Ремонт (отсыпка щебнем) дороги с. Корнилово, ул. Рождественская (от ул. Вознесенская в сторону ул. Соборной) Томского района Томской области"</w:t>
            </w:r>
          </w:p>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2 666.2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997.4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733.5</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935.3</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Достижение показателя результативности ,</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2 666.2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997.4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733.5</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935.3</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20"/>
                <w:szCs w:val="20"/>
              </w:rPr>
              <w:t>2</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r w:rsidRPr="00067F51">
              <w:rPr>
                <w:rFonts w:ascii="Times New Roman" w:eastAsia="Times New Roman" w:hAnsi="Times New Roman" w:cs="Times New Roman"/>
                <w:color w:val="000000"/>
                <w:sz w:val="20"/>
                <w:szCs w:val="20"/>
              </w:rPr>
              <w:t>ЗАДАЧА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Основное мероприятие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60 928.9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60 928.9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Количество сельских поселений - получателей межбюджетных трансфертов,</w:t>
            </w:r>
            <w:r w:rsidRPr="00067F51">
              <w:rPr>
                <w:rFonts w:ascii="Times New Roman" w:eastAsia="Times New Roman" w:hAnsi="Times New Roman" w:cs="Times New Roman"/>
                <w:color w:val="000000"/>
                <w:sz w:val="18"/>
                <w:szCs w:val="18"/>
              </w:rPr>
              <w:br/>
              <w:t>Единица</w:t>
            </w:r>
            <w:r w:rsidRPr="00067F51">
              <w:rPr>
                <w:rFonts w:ascii="Times New Roman" w:eastAsia="Times New Roman" w:hAnsi="Times New Roman" w:cs="Times New Roman"/>
                <w:color w:val="000000"/>
                <w:sz w:val="18"/>
                <w:szCs w:val="18"/>
              </w:rPr>
              <w:br/>
            </w:r>
            <w:r w:rsidRPr="00067F51">
              <w:rPr>
                <w:rFonts w:ascii="Times New Roman" w:eastAsia="Times New Roman" w:hAnsi="Times New Roman" w:cs="Times New Roman"/>
                <w:color w:val="000000"/>
                <w:sz w:val="18"/>
                <w:szCs w:val="18"/>
              </w:rPr>
              <w:br/>
              <w:t>Количество граждан, состоящих на воинском учете,</w:t>
            </w:r>
            <w:r w:rsidRPr="00067F51">
              <w:rPr>
                <w:rFonts w:ascii="Times New Roman" w:eastAsia="Times New Roman" w:hAnsi="Times New Roman" w:cs="Times New Roman"/>
                <w:color w:val="000000"/>
                <w:sz w:val="18"/>
                <w:szCs w:val="18"/>
              </w:rPr>
              <w:br/>
              <w:t>Человек</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Х</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5 472.1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5 472.1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17399,0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6 092.5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6 092.5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7 338.2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7 338.2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8 403.8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10 467.2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10 467.2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11 372.6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11 372.6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11 782.5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11 782.5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Мероприятие 1. Предоставление бюджетам сельских поселений межбюджетных трансфертов на осуществление </w:t>
            </w:r>
            <w:r w:rsidRPr="00067F51">
              <w:rPr>
                <w:rFonts w:ascii="Times New Roman" w:eastAsia="Times New Roman" w:hAnsi="Times New Roman" w:cs="Times New Roman"/>
                <w:color w:val="000000"/>
                <w:sz w:val="18"/>
                <w:szCs w:val="18"/>
              </w:rPr>
              <w:lastRenderedPageBreak/>
              <w:t>первичного воинского учета на территориях, где отсутствуют военные комиссариаты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11 564.6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11 564.6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Количество сельских поселений - получателей межбюджетных трансфертов,</w:t>
            </w:r>
            <w:r w:rsidRPr="00067F51">
              <w:rPr>
                <w:rFonts w:ascii="Times New Roman" w:eastAsia="Times New Roman" w:hAnsi="Times New Roman" w:cs="Times New Roman"/>
                <w:color w:val="000000"/>
                <w:sz w:val="18"/>
                <w:szCs w:val="18"/>
              </w:rPr>
              <w:br/>
              <w:t>Единица</w:t>
            </w:r>
            <w:r w:rsidRPr="00067F51">
              <w:rPr>
                <w:rFonts w:ascii="Times New Roman" w:eastAsia="Times New Roman" w:hAnsi="Times New Roman" w:cs="Times New Roman"/>
                <w:color w:val="000000"/>
                <w:sz w:val="18"/>
                <w:szCs w:val="18"/>
              </w:rPr>
              <w:br/>
            </w:r>
            <w:r w:rsidRPr="00067F51">
              <w:rPr>
                <w:rFonts w:ascii="Times New Roman" w:eastAsia="Times New Roman" w:hAnsi="Times New Roman" w:cs="Times New Roman"/>
                <w:color w:val="000000"/>
                <w:sz w:val="18"/>
                <w:szCs w:val="18"/>
              </w:rPr>
              <w:br/>
            </w:r>
            <w:r w:rsidRPr="00067F51">
              <w:rPr>
                <w:rFonts w:ascii="Times New Roman" w:eastAsia="Times New Roman" w:hAnsi="Times New Roman" w:cs="Times New Roman"/>
                <w:color w:val="000000"/>
                <w:sz w:val="18"/>
                <w:szCs w:val="18"/>
              </w:rPr>
              <w:lastRenderedPageBreak/>
              <w:t>Количество граждан, состоящих на воинском учете,</w:t>
            </w:r>
            <w:r w:rsidRPr="00067F51">
              <w:rPr>
                <w:rFonts w:ascii="Times New Roman" w:eastAsia="Times New Roman" w:hAnsi="Times New Roman" w:cs="Times New Roman"/>
                <w:color w:val="000000"/>
                <w:sz w:val="18"/>
                <w:szCs w:val="18"/>
              </w:rPr>
              <w:br/>
              <w:t>Человек</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lastRenderedPageBreak/>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5 472.1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5 472.1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17399,0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6 092.5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6 092.5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r>
            <w:r w:rsidRPr="00067F51">
              <w:rPr>
                <w:rFonts w:ascii="Times New Roman" w:eastAsia="Times New Roman" w:hAnsi="Times New Roman" w:cs="Times New Roman"/>
                <w:color w:val="000000"/>
                <w:sz w:val="18"/>
                <w:szCs w:val="18"/>
              </w:rPr>
              <w:lastRenderedPageBreak/>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2. Предоставление бюджетам сельских поселений межбюджетных трансфертов на осуществление первичного воинского учета органами местного самоуправления поселений, муниципальных и городских округов</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49 364.3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49 364.3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Количество сельских поселений - получателей межбюджетных трансфертов,</w:t>
            </w:r>
            <w:r w:rsidRPr="00067F51">
              <w:rPr>
                <w:rFonts w:ascii="Times New Roman" w:eastAsia="Times New Roman" w:hAnsi="Times New Roman" w:cs="Times New Roman"/>
                <w:color w:val="000000"/>
                <w:sz w:val="18"/>
                <w:szCs w:val="18"/>
              </w:rPr>
              <w:br/>
              <w:t>Единица</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7 338.2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7 338.2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8 403.8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10 467.2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10 467.2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11 372.6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11 372.6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11 782.5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11 782.5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19.0</w:t>
            </w:r>
          </w:p>
        </w:tc>
      </w:tr>
      <w:tr w:rsidR="00067F51" w:rsidRPr="00067F51" w:rsidTr="00375DAF">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20"/>
                <w:szCs w:val="20"/>
              </w:rPr>
              <w:t>3</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r w:rsidRPr="00067F51">
              <w:rPr>
                <w:rFonts w:ascii="Times New Roman" w:eastAsia="Times New Roman" w:hAnsi="Times New Roman" w:cs="Times New Roman"/>
                <w:color w:val="000000"/>
                <w:sz w:val="20"/>
                <w:szCs w:val="20"/>
              </w:rPr>
              <w:t>ЗАДАЧА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3.1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Основное мероприятие 1. "Комплекс процессных мероприятий по обеспечению реализации функций и полномочий органов местного самоуправления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98 361.6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98 361.6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Качество управления муниципальными финансами,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r w:rsidRPr="00067F51">
              <w:rPr>
                <w:rFonts w:ascii="Times New Roman" w:eastAsia="Times New Roman" w:hAnsi="Times New Roman" w:cs="Times New Roman"/>
                <w:color w:val="000000"/>
                <w:sz w:val="18"/>
                <w:szCs w:val="18"/>
              </w:rPr>
              <w:br/>
              <w:t>Обеспечение сбалансированности и недопущения превышения ограничений по размеру муниципального долга,</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Х</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r w:rsidRPr="00067F51">
              <w:rPr>
                <w:rFonts w:ascii="Times New Roman" w:eastAsia="Times New Roman" w:hAnsi="Times New Roman" w:cs="Times New Roman"/>
                <w:color w:val="000000"/>
                <w:sz w:val="18"/>
                <w:szCs w:val="18"/>
              </w:rPr>
              <w:br/>
              <w:t xml:space="preserve"> 0,2</w:t>
            </w:r>
            <w:r w:rsidRPr="00067F51">
              <w:rPr>
                <w:rFonts w:ascii="Times New Roman" w:eastAsia="Times New Roman" w:hAnsi="Times New Roman" w:cs="Times New Roman"/>
                <w:color w:val="000000"/>
                <w:sz w:val="18"/>
                <w:szCs w:val="18"/>
              </w:rPr>
              <w:br/>
            </w:r>
          </w:p>
        </w:tc>
      </w:tr>
      <w:tr w:rsidR="00067F51" w:rsidRPr="00067F51" w:rsidTr="00375DAF">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36 273.6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36 273.6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r w:rsidRPr="00067F51">
              <w:rPr>
                <w:rFonts w:ascii="Times New Roman" w:eastAsia="Times New Roman" w:hAnsi="Times New Roman" w:cs="Times New Roman"/>
                <w:color w:val="000000"/>
                <w:sz w:val="18"/>
                <w:szCs w:val="18"/>
              </w:rPr>
              <w:br/>
              <w:t xml:space="preserve"> 0,5</w:t>
            </w:r>
            <w:r w:rsidRPr="00067F51">
              <w:rPr>
                <w:rFonts w:ascii="Times New Roman" w:eastAsia="Times New Roman" w:hAnsi="Times New Roman" w:cs="Times New Roman"/>
                <w:color w:val="000000"/>
                <w:sz w:val="18"/>
                <w:szCs w:val="18"/>
              </w:rPr>
              <w:br/>
            </w:r>
          </w:p>
        </w:tc>
      </w:tr>
      <w:tr w:rsidR="00067F51" w:rsidRPr="00067F51" w:rsidTr="00375DAF">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59 988.0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59 988.0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r w:rsidRPr="00067F51">
              <w:rPr>
                <w:rFonts w:ascii="Times New Roman" w:eastAsia="Times New Roman" w:hAnsi="Times New Roman" w:cs="Times New Roman"/>
                <w:color w:val="000000"/>
                <w:sz w:val="18"/>
                <w:szCs w:val="18"/>
              </w:rPr>
              <w:br/>
              <w:t xml:space="preserve"> 0,0</w:t>
            </w:r>
            <w:r w:rsidRPr="00067F51">
              <w:rPr>
                <w:rFonts w:ascii="Times New Roman" w:eastAsia="Times New Roman" w:hAnsi="Times New Roman" w:cs="Times New Roman"/>
                <w:color w:val="000000"/>
                <w:sz w:val="18"/>
                <w:szCs w:val="18"/>
              </w:rPr>
              <w:br/>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3.1.1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Мероприятие 1. Условно </w:t>
            </w:r>
            <w:r w:rsidRPr="00067F51">
              <w:rPr>
                <w:rFonts w:ascii="Times New Roman" w:eastAsia="Times New Roman" w:hAnsi="Times New Roman" w:cs="Times New Roman"/>
                <w:color w:val="000000"/>
                <w:sz w:val="18"/>
                <w:szCs w:val="18"/>
              </w:rPr>
              <w:lastRenderedPageBreak/>
              <w:t>утверждаемые расходы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90 561.6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90 561.6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Управление </w:t>
            </w:r>
            <w:r w:rsidRPr="00067F51">
              <w:rPr>
                <w:rFonts w:ascii="Times New Roman" w:eastAsia="Times New Roman" w:hAnsi="Times New Roman" w:cs="Times New Roman"/>
                <w:color w:val="000000"/>
                <w:sz w:val="18"/>
                <w:szCs w:val="18"/>
              </w:rPr>
              <w:lastRenderedPageBreak/>
              <w:t>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lastRenderedPageBreak/>
              <w:t xml:space="preserve">Достижение </w:t>
            </w:r>
            <w:r w:rsidRPr="00067F51">
              <w:rPr>
                <w:rFonts w:ascii="Times New Roman" w:eastAsia="Times New Roman" w:hAnsi="Times New Roman" w:cs="Times New Roman"/>
                <w:color w:val="000000"/>
                <w:sz w:val="18"/>
                <w:szCs w:val="18"/>
              </w:rPr>
              <w:lastRenderedPageBreak/>
              <w:t>показателя результативности,</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lastRenderedPageBreak/>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30 573.6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30 573.6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59 988.0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59 988.0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100.0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3.1.2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Мероприятие 2. Обслуживание муниципального долга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7 800.0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7 800.0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Доля расходов на обслуживание муниципального долга,</w:t>
            </w:r>
            <w:r w:rsidRPr="00067F51">
              <w:rPr>
                <w:rFonts w:ascii="Times New Roman" w:eastAsia="Times New Roman" w:hAnsi="Times New Roman" w:cs="Times New Roman"/>
                <w:color w:val="000000"/>
                <w:sz w:val="18"/>
                <w:szCs w:val="18"/>
              </w:rPr>
              <w:br/>
              <w:t>Процент</w:t>
            </w:r>
            <w:r w:rsidRPr="00067F51">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X</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2 100.0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0.2</w:t>
            </w:r>
          </w:p>
        </w:tc>
      </w:tr>
      <w:tr w:rsidR="00067F51" w:rsidRPr="00067F51"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5 700.0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5 700.0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0.5</w:t>
            </w:r>
          </w:p>
        </w:tc>
      </w:tr>
      <w:tr w:rsidR="00067F51" w:rsidRPr="00067F51"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color w:val="000000"/>
                <w:sz w:val="18"/>
                <w:szCs w:val="18"/>
              </w:rPr>
              <w:t xml:space="preserve">  0.0</w:t>
            </w:r>
          </w:p>
        </w:tc>
      </w:tr>
      <w:tr w:rsidR="00067F51" w:rsidRPr="00067F51"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1 267 514.8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60 928.9</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815 914.2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344 850.4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36 747.8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9 073.5</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148 253.3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5 472.1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145 685.3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6 092.5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107 619.1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23 997.7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7 455.0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521.0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152 770.9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7 338.2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111 226.4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25 108.2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8 271.6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826.5</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r>
      <w:tr w:rsidR="00067F51" w:rsidRPr="00067F51" w:rsidTr="00375DAF">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198 163.4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124 163.6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51 995.1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10 307.8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3 293.2</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r>
      <w:tr w:rsidR="00067F51" w:rsidRPr="00067F51"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210 195.2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10 467.2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125 518.2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59 063.5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10 713.5</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4 432.8</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r>
      <w:tr w:rsidR="00067F51" w:rsidRPr="00067F51" w:rsidTr="00375DAF">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193 871.0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11 372.6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121 224.8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61 273.6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r>
      <w:tr w:rsidR="00067F51" w:rsidRPr="00067F51" w:rsidTr="00375DAF">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218 575.7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11 782.5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121 805.2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84 988.0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67F51" w:rsidRPr="00067F51" w:rsidRDefault="00067F51" w:rsidP="00067F51">
            <w:pPr>
              <w:widowControl w:val="0"/>
              <w:autoSpaceDE w:val="0"/>
              <w:autoSpaceDN w:val="0"/>
              <w:adjustRightInd w:val="0"/>
              <w:spacing w:after="0" w:line="240" w:lineRule="auto"/>
              <w:jc w:val="center"/>
              <w:rPr>
                <w:rFonts w:ascii="Arial" w:eastAsia="Times New Roman" w:hAnsi="Arial" w:cs="Arial"/>
                <w:sz w:val="2"/>
                <w:szCs w:val="2"/>
              </w:rPr>
            </w:pPr>
            <w:r w:rsidRPr="00067F51">
              <w:rPr>
                <w:rFonts w:ascii="Times New Roman" w:eastAsia="Times New Roman" w:hAnsi="Times New Roman" w:cs="Times New Roman"/>
                <w:b/>
                <w:bCs/>
                <w:color w:val="000000"/>
                <w:sz w:val="18"/>
                <w:szCs w:val="18"/>
              </w:rPr>
              <w:t>х</w:t>
            </w:r>
          </w:p>
        </w:tc>
      </w:tr>
    </w:tbl>
    <w:p w:rsidR="00497A35" w:rsidRPr="00F96E8D" w:rsidRDefault="000B0371">
      <w:r w:rsidRPr="00F96E8D">
        <w:br w:type="page"/>
      </w:r>
    </w:p>
    <w:tbl>
      <w:tblPr>
        <w:tblW w:w="15640" w:type="dxa"/>
        <w:tblLayout w:type="fixed"/>
        <w:tblLook w:val="0000" w:firstRow="0" w:lastRow="0" w:firstColumn="0" w:lastColumn="0" w:noHBand="0" w:noVBand="0"/>
      </w:tblPr>
      <w:tblGrid>
        <w:gridCol w:w="3218"/>
        <w:gridCol w:w="1572"/>
        <w:gridCol w:w="1387"/>
        <w:gridCol w:w="1265"/>
        <w:gridCol w:w="1170"/>
        <w:gridCol w:w="1151"/>
        <w:gridCol w:w="1207"/>
        <w:gridCol w:w="1303"/>
        <w:gridCol w:w="1233"/>
        <w:gridCol w:w="1166"/>
        <w:gridCol w:w="968"/>
      </w:tblGrid>
      <w:tr w:rsidR="00E93607" w:rsidRPr="00F96E8D" w:rsidTr="009F5C05">
        <w:trPr>
          <w:trHeight w:val="287"/>
        </w:trPr>
        <w:tc>
          <w:tcPr>
            <w:tcW w:w="15640" w:type="dxa"/>
            <w:gridSpan w:val="11"/>
            <w:tcMar>
              <w:top w:w="0" w:type="dxa"/>
              <w:left w:w="0" w:type="dxa"/>
              <w:bottom w:w="0" w:type="dxa"/>
              <w:right w:w="0" w:type="dxa"/>
            </w:tcMar>
            <w:vAlign w:val="center"/>
          </w:tcPr>
          <w:p w:rsidR="00E93607" w:rsidRPr="00F96E8D" w:rsidRDefault="00E93607" w:rsidP="00BA1AED">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eastAsia="Times New Roman" w:hAnsi="Times New Roman" w:cs="Times New Roman"/>
                <w:bCs/>
                <w:sz w:val="26"/>
                <w:szCs w:val="26"/>
              </w:rPr>
              <w:lastRenderedPageBreak/>
              <w:br w:type="page"/>
            </w:r>
            <w:r w:rsidRPr="00F96E8D">
              <w:rPr>
                <w:rFonts w:ascii="Times New Roman" w:hAnsi="Times New Roman" w:cs="Times New Roman"/>
                <w:b/>
                <w:bCs/>
              </w:rPr>
              <w:t>ПАСПОРТ</w:t>
            </w:r>
          </w:p>
        </w:tc>
      </w:tr>
      <w:tr w:rsidR="00E93607" w:rsidRPr="00F96E8D" w:rsidTr="009F5C05">
        <w:trPr>
          <w:trHeight w:val="384"/>
        </w:trPr>
        <w:tc>
          <w:tcPr>
            <w:tcW w:w="15640" w:type="dxa"/>
            <w:gridSpan w:val="11"/>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2</w:t>
            </w:r>
          </w:p>
        </w:tc>
      </w:tr>
      <w:tr w:rsidR="00E93607" w:rsidRPr="00F96E8D" w:rsidTr="009F5C05">
        <w:trPr>
          <w:trHeight w:val="545"/>
        </w:trPr>
        <w:tc>
          <w:tcPr>
            <w:tcW w:w="15640" w:type="dxa"/>
            <w:gridSpan w:val="11"/>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Обеспечение управления муниципальными финансами</w:t>
            </w:r>
            <w:r w:rsidRPr="00F96E8D">
              <w:rPr>
                <w:rFonts w:ascii="Times New Roman" w:hAnsi="Times New Roman" w:cs="Times New Roman"/>
                <w:b/>
                <w:bCs/>
              </w:rPr>
              <w:br/>
            </w:r>
            <w:r w:rsidRPr="00F96E8D">
              <w:rPr>
                <w:rFonts w:ascii="Times New Roman" w:hAnsi="Times New Roman" w:cs="Times New Roman"/>
                <w:b/>
                <w:bCs/>
              </w:rPr>
              <w:br/>
            </w:r>
          </w:p>
        </w:tc>
      </w:tr>
      <w:tr w:rsidR="009F5C05" w:rsidRPr="00F96E8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Наименование подпрограммы 2</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Обеспечение управления муниципальными финансами</w:t>
            </w:r>
          </w:p>
        </w:tc>
      </w:tr>
      <w:tr w:rsidR="009F5C05" w:rsidRPr="00F96E8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9F5C05" w:rsidRPr="00F96E8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Управление финансов Администрации Томского района</w:t>
            </w:r>
          </w:p>
        </w:tc>
      </w:tr>
      <w:tr w:rsidR="009F5C05" w:rsidRPr="00F96E8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Обеспечение технической и информационной поддержки процесса управления финансами</w:t>
            </w:r>
            <w:r w:rsidRPr="00F96E8D">
              <w:rPr>
                <w:rFonts w:ascii="Times New Roman" w:eastAsia="Times New Roman" w:hAnsi="Times New Roman" w:cs="Times New Roman"/>
                <w:sz w:val="20"/>
                <w:szCs w:val="20"/>
              </w:rPr>
              <w:br/>
              <w:t xml:space="preserve"> </w:t>
            </w:r>
          </w:p>
        </w:tc>
      </w:tr>
      <w:tr w:rsidR="009F5C05" w:rsidRPr="00F96E8D" w:rsidTr="009F5C05">
        <w:trPr>
          <w:trHeight w:val="288"/>
        </w:trPr>
        <w:tc>
          <w:tcPr>
            <w:tcW w:w="321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2026</w:t>
            </w:r>
            <w:r w:rsidRPr="00F96E8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2027</w:t>
            </w:r>
            <w:r w:rsidRPr="00F96E8D">
              <w:rPr>
                <w:rFonts w:ascii="Times New Roman" w:eastAsia="Times New Roman" w:hAnsi="Times New Roman" w:cs="Times New Roman"/>
                <w:sz w:val="20"/>
                <w:szCs w:val="20"/>
              </w:rPr>
              <w:br/>
              <w:t>(прогноз)</w:t>
            </w:r>
          </w:p>
        </w:tc>
      </w:tr>
      <w:tr w:rsidR="009F5C05" w:rsidRPr="00F96E8D" w:rsidTr="009F5C05">
        <w:trPr>
          <w:trHeight w:val="29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Соответствие программного обеспечения бюджетному процессу,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9F5C05" w:rsidRPr="00F96E8D" w:rsidTr="009F5C05">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r>
      <w:tr w:rsidR="009F5C05" w:rsidRPr="00F96E8D" w:rsidTr="009F5C05">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r>
      <w:tr w:rsidR="009F5C05" w:rsidRPr="00F96E8D" w:rsidTr="009F5C05">
        <w:trPr>
          <w:trHeight w:val="28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1. Обеспечение работающих систем лицензионным сопровождением;</w:t>
            </w:r>
            <w:r w:rsidRPr="00F96E8D">
              <w:rPr>
                <w:rFonts w:ascii="Times New Roman" w:eastAsia="Times New Roman" w:hAnsi="Times New Roman" w:cs="Times New Roman"/>
                <w:sz w:val="20"/>
                <w:szCs w:val="20"/>
              </w:rPr>
              <w:br/>
              <w:t>2. Обеспечение информационного обмена</w:t>
            </w:r>
          </w:p>
        </w:tc>
      </w:tr>
      <w:tr w:rsidR="009F5C05" w:rsidRPr="00F96E8D" w:rsidTr="009F5C05">
        <w:trPr>
          <w:trHeight w:val="1054"/>
        </w:trPr>
        <w:tc>
          <w:tcPr>
            <w:tcW w:w="3218"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2026</w:t>
            </w:r>
            <w:r w:rsidRPr="00F96E8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2027</w:t>
            </w:r>
            <w:r w:rsidRPr="00F96E8D">
              <w:rPr>
                <w:rFonts w:ascii="Times New Roman" w:eastAsia="Times New Roman" w:hAnsi="Times New Roman" w:cs="Times New Roman"/>
                <w:sz w:val="20"/>
                <w:szCs w:val="20"/>
              </w:rPr>
              <w:br/>
              <w:t>(прогноз)</w:t>
            </w:r>
          </w:p>
        </w:tc>
      </w:tr>
      <w:tr w:rsidR="009F5C05" w:rsidRPr="00F96E8D" w:rsidTr="009F5C05">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1 Обеспечение работающих систем лицензионным сопровождением</w:t>
            </w:r>
          </w:p>
        </w:tc>
      </w:tr>
      <w:tr w:rsidR="009F5C05" w:rsidRPr="00F96E8D" w:rsidTr="009F5C05">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Имеющиеся информационные системы обеспечены лицензионным сопровождением,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9F5C05" w:rsidRPr="00F96E8D" w:rsidTr="009F5C05">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Задача 2 Обеспечение информационного обмена</w:t>
            </w:r>
          </w:p>
        </w:tc>
      </w:tr>
      <w:tr w:rsidR="009F5C05" w:rsidRPr="00F96E8D" w:rsidTr="009F5C05">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Показатель 1 Доступность систем управления процессом планирования, осуществления закупок  и сбора бюджетной отчетности,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sz w:val="20"/>
                <w:szCs w:val="20"/>
              </w:rPr>
              <w:t xml:space="preserve">  100.0</w:t>
            </w:r>
          </w:p>
        </w:tc>
      </w:tr>
      <w:tr w:rsidR="009F5C05" w:rsidRPr="00F96E8D" w:rsidTr="009F5C05">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нет</w:t>
            </w:r>
          </w:p>
        </w:tc>
      </w:tr>
      <w:tr w:rsidR="009F5C05" w:rsidRPr="00F96E8D" w:rsidTr="009F5C05">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rPr>
              <w:lastRenderedPageBreak/>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F96E8D">
              <w:rPr>
                <w:rFonts w:ascii="Times New Roman" w:eastAsia="Times New Roman" w:hAnsi="Times New Roman" w:cs="Times New Roman"/>
                <w:sz w:val="20"/>
                <w:szCs w:val="20"/>
              </w:rPr>
              <w:t>2021 – 2025 годы и прогнозные 2026 и 2027 года</w:t>
            </w:r>
          </w:p>
        </w:tc>
      </w:tr>
      <w:tr w:rsidR="009F5C05" w:rsidRPr="00F96E8D" w:rsidTr="009F5C05">
        <w:trPr>
          <w:trHeight w:val="537"/>
        </w:trPr>
        <w:tc>
          <w:tcPr>
            <w:tcW w:w="3218"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2026</w:t>
            </w:r>
            <w:r w:rsidRPr="00F96E8D">
              <w:rPr>
                <w:rFonts w:ascii="Times New Roman" w:eastAsia="Times New Roman" w:hAnsi="Times New Roman" w:cs="Times New Roman"/>
                <w:b/>
                <w:bCs/>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2027</w:t>
            </w:r>
            <w:r w:rsidRPr="00F96E8D">
              <w:rPr>
                <w:rFonts w:ascii="Times New Roman" w:eastAsia="Times New Roman" w:hAnsi="Times New Roman" w:cs="Times New Roman"/>
                <w:b/>
                <w:bCs/>
                <w:sz w:val="20"/>
                <w:szCs w:val="20"/>
              </w:rPr>
              <w:br/>
              <w:t>(прогноз)</w:t>
            </w:r>
          </w:p>
        </w:tc>
      </w:tr>
      <w:tr w:rsidR="009F5C05" w:rsidRPr="00F96E8D" w:rsidTr="009F5C05">
        <w:trPr>
          <w:trHeight w:val="72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r>
      <w:tr w:rsidR="009F5C05" w:rsidRPr="00F96E8D" w:rsidTr="009F5C05">
        <w:trPr>
          <w:trHeight w:val="67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F96E8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 xml:space="preserve">   0.0</w:t>
            </w:r>
          </w:p>
        </w:tc>
      </w:tr>
      <w:tr w:rsidR="00BA076E" w:rsidRPr="00F96E8D" w:rsidTr="009F5C05">
        <w:trPr>
          <w:trHeight w:val="68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A076E" w:rsidRPr="00F96E8D" w:rsidRDefault="00BA076E"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A076E" w:rsidRPr="00F96E8D" w:rsidRDefault="00BA076E"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19 554.7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1 902.1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2 617.1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3 117.1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3 117.1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2 567.1</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3 117.1</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3 117.1</w:t>
            </w:r>
          </w:p>
        </w:tc>
      </w:tr>
      <w:tr w:rsidR="00BA076E" w:rsidRPr="00F96E8D" w:rsidTr="009F5C05">
        <w:trPr>
          <w:trHeight w:val="90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A076E" w:rsidRPr="00F96E8D" w:rsidRDefault="00BA076E"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A076E" w:rsidRPr="00F96E8D" w:rsidRDefault="00BA076E"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r>
      <w:tr w:rsidR="00BA076E" w:rsidRPr="00F96E8D" w:rsidTr="009F5C05">
        <w:trPr>
          <w:trHeight w:val="71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A076E" w:rsidRPr="00F96E8D" w:rsidRDefault="00BA076E"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A076E" w:rsidRPr="00F96E8D" w:rsidRDefault="00BA076E"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0.0</w:t>
            </w:r>
          </w:p>
        </w:tc>
      </w:tr>
      <w:tr w:rsidR="00BA076E" w:rsidRPr="00F96E8D" w:rsidTr="009F5C05">
        <w:trPr>
          <w:trHeight w:val="65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A076E" w:rsidRPr="00F96E8D" w:rsidRDefault="00BA076E"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BA076E" w:rsidRPr="00F96E8D" w:rsidRDefault="00BA076E" w:rsidP="009F5C05">
            <w:pPr>
              <w:widowControl w:val="0"/>
              <w:autoSpaceDE w:val="0"/>
              <w:autoSpaceDN w:val="0"/>
              <w:adjustRightInd w:val="0"/>
              <w:spacing w:after="0" w:line="240" w:lineRule="auto"/>
              <w:jc w:val="center"/>
              <w:rPr>
                <w:rFonts w:ascii="Arial" w:eastAsia="Times New Roman" w:hAnsi="Arial" w:cs="Arial"/>
                <w:sz w:val="2"/>
                <w:szCs w:val="2"/>
              </w:rPr>
            </w:pPr>
            <w:r w:rsidRPr="00F96E8D">
              <w:rPr>
                <w:rFonts w:ascii="Times New Roman" w:eastAsia="Times New Roman" w:hAnsi="Times New Roman" w:cs="Times New Roman"/>
                <w:b/>
                <w:bCs/>
                <w:sz w:val="20"/>
                <w:szCs w:val="2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19 554.7</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1 902.1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2 617.1</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3 117.1</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3 117.1</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2 567.1</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3 117.1</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A076E" w:rsidRDefault="00BA076E" w:rsidP="00375DAF">
            <w:pPr>
              <w:widowControl w:val="0"/>
              <w:autoSpaceDE w:val="0"/>
              <w:autoSpaceDN w:val="0"/>
              <w:adjustRightInd w:val="0"/>
              <w:spacing w:after="0" w:line="240" w:lineRule="auto"/>
              <w:jc w:val="center"/>
              <w:rPr>
                <w:rFonts w:ascii="Arial" w:hAnsi="Arial" w:cs="Arial"/>
                <w:sz w:val="2"/>
                <w:szCs w:val="2"/>
              </w:rPr>
            </w:pPr>
            <w:r>
              <w:rPr>
                <w:rFonts w:ascii="Times New Roman" w:hAnsi="Times New Roman" w:cs="Times New Roman"/>
                <w:b/>
                <w:bCs/>
                <w:color w:val="000000"/>
                <w:sz w:val="20"/>
                <w:szCs w:val="20"/>
              </w:rPr>
              <w:t xml:space="preserve">  3 117.1</w:t>
            </w:r>
          </w:p>
        </w:tc>
      </w:tr>
    </w:tbl>
    <w:p w:rsidR="00E93607" w:rsidRPr="00F96E8D" w:rsidRDefault="00E93607" w:rsidP="00A5562B">
      <w:pPr>
        <w:spacing w:after="0" w:line="240" w:lineRule="auto"/>
        <w:rPr>
          <w:rFonts w:ascii="Times New Roman" w:eastAsia="Times New Roman" w:hAnsi="Times New Roman" w:cs="Times New Roman"/>
          <w:bCs/>
          <w:sz w:val="26"/>
          <w:szCs w:val="26"/>
        </w:rPr>
        <w:sectPr w:rsidR="00E93607" w:rsidRPr="00F96E8D" w:rsidSect="00997F7D">
          <w:pgSz w:w="16838" w:h="11905" w:orient="landscape" w:code="9"/>
          <w:pgMar w:top="1361" w:right="851" w:bottom="567" w:left="567" w:header="720" w:footer="397" w:gutter="0"/>
          <w:cols w:space="720"/>
          <w:noEndnote/>
          <w:docGrid w:linePitch="299"/>
        </w:sectPr>
      </w:pPr>
    </w:p>
    <w:p w:rsidR="00A5562B" w:rsidRPr="00F96E8D" w:rsidRDefault="00A5562B" w:rsidP="00A5562B">
      <w:pPr>
        <w:widowControl w:val="0"/>
        <w:autoSpaceDE w:val="0"/>
        <w:autoSpaceDN w:val="0"/>
        <w:spacing w:after="0" w:line="240" w:lineRule="auto"/>
        <w:jc w:val="center"/>
        <w:outlineLvl w:val="1"/>
        <w:rPr>
          <w:rFonts w:ascii="Times New Roman" w:eastAsia="Times New Roman" w:hAnsi="Times New Roman" w:cs="Times New Roman"/>
          <w:b/>
          <w:szCs w:val="20"/>
        </w:rPr>
      </w:pPr>
      <w:r w:rsidRPr="00F96E8D">
        <w:rPr>
          <w:rFonts w:ascii="Times New Roman" w:eastAsia="Times New Roman" w:hAnsi="Times New Roman" w:cs="Times New Roman"/>
          <w:b/>
          <w:szCs w:val="20"/>
        </w:rPr>
        <w:lastRenderedPageBreak/>
        <w:t>1. Характеристика сферы реализации подпрограммы 2, описание</w:t>
      </w:r>
    </w:p>
    <w:p w:rsidR="00A5562B" w:rsidRPr="00F96E8D" w:rsidRDefault="00A5562B" w:rsidP="00A5562B">
      <w:pPr>
        <w:widowControl w:val="0"/>
        <w:autoSpaceDE w:val="0"/>
        <w:autoSpaceDN w:val="0"/>
        <w:spacing w:after="0" w:line="240" w:lineRule="auto"/>
        <w:jc w:val="center"/>
        <w:rPr>
          <w:rFonts w:ascii="Times New Roman" w:eastAsia="Times New Roman" w:hAnsi="Times New Roman" w:cs="Times New Roman"/>
          <w:b/>
          <w:szCs w:val="20"/>
        </w:rPr>
      </w:pPr>
      <w:r w:rsidRPr="00F96E8D">
        <w:rPr>
          <w:rFonts w:ascii="Times New Roman" w:eastAsia="Times New Roman" w:hAnsi="Times New Roman" w:cs="Times New Roman"/>
          <w:b/>
          <w:szCs w:val="20"/>
        </w:rPr>
        <w:t>основных проблем в указанной сфере и прогноз ее развития</w:t>
      </w:r>
    </w:p>
    <w:p w:rsidR="00A5562B" w:rsidRPr="00F96E8D" w:rsidRDefault="00A5562B" w:rsidP="00A5562B">
      <w:pPr>
        <w:widowControl w:val="0"/>
        <w:autoSpaceDE w:val="0"/>
        <w:autoSpaceDN w:val="0"/>
        <w:spacing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финансовой деятельности без использования средств автоматизации стало невозможно осуществление бюджетного процесса, в том числе осуществление санкционирование операций исполнения бюджета по расходам, обеспечение доступности, актуальности, полноты и достоверности информации о состоянии муниципальных финансов, обеспечение прозрачности деятельности органов местного самоуправления.</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Необходимость автоматизации бюджетного процесса неоднократно подтверждалась при управлении муниципальными финансами.</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Исполнение бюджета осуществляется Управлением финансов с использованием программного продукта АЦК - финансы, который позволяет автоматизировать бюджетный процесс в Томском районе на этапе исполнения бюджета по расходам, включая осуществление полномочий финансового органа по осуществлению контроля при постановке на учет бюджетных и денежных обязательств, санкционировании оплаты денежных обязательств в соответствии с утвержденным им порядком в соответствии со статьей 219 Бюджетного кодекса РФ.</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планирования бюджета (АЦК - планирование) предназначена для планирования бюджета Томского района на очередной бюджетный период в соответствии с действующим законодательством и предусматривает следующие возможности:</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использование различных методов планирования, в том числе пообъектного учета, в целях определения различных потребностей в ассигнованиях того или иного получателя бюджетных средств в зависимости от специфики его деятельности и используемых объектов (зданий, сооружений, дорог, транспортных средств и т.п.);</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моделирование произвольного количества альтернативных версий бюджета с учетом прогноза социально-экономического развития муниципального образования;</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внесение изменений в сводную бюджетную роспись в течение финансового года.</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обладает рядом возможностей, которые позволят в дальнейшем перейти от учетного метода формирования бюджета к нормативному. Работы по развитию указанной системы продолжаются.</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В соответствии с частью 5 статьи 99 Федерального закона от 05.04.2013 N 44-ФЗ</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контрактной системе в сфере закупок товаров, работ, услуг для обеспечения государственных и муниципальных нужд</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за финансовым органом с 1 января 2017 года закреплены дополнительные полномочия, которые потребуют использования соответствующего программного продукта с целью автоматизации и синхронизации проверяемых данных в используемых Управлением финансов автоматизированных системах и информации, содержащейся на общероссийском сайте www.zakupki.gov.ru.</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 целью упорядочения работы муниципальных заказчиков и бюджетных и автономных учреждений Томского района и сельских поселений, входящих в его состав, в 2017 году внедрена автоматизированная система организации закупок (АЦК - Муниципальный заказ), посредством которой осуществляется взаимодействие уполномоченного органа, заказчиков и Управления финансов, а также обмен информацией между муниципальными информационными системами и государственными информационными системами. В связи с многочисленными изменениями Федерального закона от 05.04.2013 N 44-ФЗ и обновлениями ЕИС требуется постоянное лицензионное сопровождение указанной информационной системы, которое включает в себя как настройку изменений внутри самой системы и связанных с ней МИС, так и форматов обмена с ЕИС. Поддержание актуального состояния информационных систем залог соблюдения действующего бюджетного законодательства участниками и неучастниками бюджетного процесса в Томском районе, включая законодательство о контрактной системе.</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 xml:space="preserve">Управление финансов Администрации Томского района является финансовым органом, который составляет консолидированную бюджетную отчетность об исполнении бюджета на основании представленной ему бюджетной отчетности главных распорядителей бюджетных средств района и сельских поселений и представляет ее финансовому органу Томской области, уполномоченному </w:t>
      </w:r>
      <w:r w:rsidRPr="00F96E8D">
        <w:rPr>
          <w:rFonts w:ascii="Times New Roman" w:eastAsia="Times New Roman" w:hAnsi="Times New Roman" w:cs="Times New Roman"/>
          <w:szCs w:val="20"/>
        </w:rPr>
        <w:lastRenderedPageBreak/>
        <w:t>формировать отчетность об исполнении соответствующего консолидированного бюджета.</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Управление финансов Администрации Томского района консолидирует отчетность 19 муниципальных образований сельских поселений Томского района и 8 главных распорядителей бюджетных средств. Кроме того, Управление финансов формирует сводную отчетность бюджетных и автономных учреждений. На текущий момент в Томском районе 9 казенных учреждений, 70 бюджетных и 16 автономных учреждений.</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сбора бюджетной отчетности осуществляется с помощью программного продукта</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ПАРУС-Бюджет 8</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Система предназначена для автоматизации процесса сбора и сведения бюджетной отчетности.</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Неотъемлемой частью бесперебойной работы программного обеспечения является лицензионное сопровождение, которое ежегодно оплачивается производителю программного обеспечения за поддержку и предоставление новых релизов программ. Изменения бюджетного законодательства Российской Федерации требуют от производителя программного обеспечения постоянной доработки функционала системы.</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Система сбора бюджетной отчетности, система бюджетного планирования, система осуществления закупок внедрены как современные системы удаленного доступа клиентов через Интернет-браузер и без доступа к информационно-телекоммуникационной сети Интернет не функционируют. Более того, система Интернет позволяет ускорить процесс сбора и обработки электронных документов, обмена данными, взаимодействия с государственными информационными системами.</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Управление финансов в 2015 году впервые разработало и разместило на официальном сайте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в сети Интернет проект</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Бюджет для граждан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что также способствует открытости и доступности бюджетного процесса в Томском районе. В планах разработка доступного формата районного бюджета для разных категорий граждан (например, детей дошкольного возраста).</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Проведение публичных слушаний по проекту бюджета района и годовому отчету о его исполнении постоянная работа Управления финансов, которая также отражается на официальном сайте муниципального образования</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Томский район</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в сети Интернет - регулярно размещаются проект бюджета и проект отчета об исполнении бюджета, постановления о публичных слушаниях, принятые решения Думы Томского района об утверждении бюджета, о внесении изменений в бюджет, об утверждении отчета об исполнении бюджета.</w:t>
      </w:r>
    </w:p>
    <w:p w:rsidR="00A5562B" w:rsidRPr="00F96E8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F96E8D">
        <w:rPr>
          <w:rFonts w:ascii="Times New Roman" w:eastAsia="Times New Roman" w:hAnsi="Times New Roman" w:cs="Times New Roman"/>
          <w:szCs w:val="20"/>
        </w:rPr>
        <w:t>Новое полномочие финансовых органов по размещению информации на портале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Электронный бюджет</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потребовали автоматизации данного объема работ. Управление финансов приступило к реализации Постановления Правительства РФ от 30.06.2015 N 658</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О государственной интегрированной информационной системе управления общественными финансами</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Электронный бюджет</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Для работы в системе</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Электронный бюджет</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xml:space="preserve"> также требуется непрерывное обеспечение доступа к сети Интернет, наличие соответствующего программного и технического обеспечения и поддержание его в актуальном состоянии. Конечным результатом работы по направлению повышения качества и доступности бюджетной информации, обеспечиваемой системой</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Электронный бюджет</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должен стать открытый бюджетный процесс. Повышение качества и доступности информации о состоянии бюджетного процесса муниципального образования сможет повысить доверие общества к муниципальной политике в сфере управления финансами.</w:t>
      </w:r>
    </w:p>
    <w:p w:rsidR="00A5562B" w:rsidRPr="00F96E8D" w:rsidRDefault="00A5562B" w:rsidP="00A5562B">
      <w:pPr>
        <w:widowControl w:val="0"/>
        <w:autoSpaceDE w:val="0"/>
        <w:autoSpaceDN w:val="0"/>
        <w:spacing w:after="0" w:line="240" w:lineRule="auto"/>
        <w:ind w:firstLine="540"/>
        <w:jc w:val="both"/>
        <w:rPr>
          <w:rFonts w:ascii="Times New Roman" w:hAnsi="Times New Roman" w:cs="Times New Roman"/>
          <w:b/>
          <w:bCs/>
        </w:rPr>
      </w:pPr>
      <w:r w:rsidRPr="00F96E8D">
        <w:rPr>
          <w:rFonts w:ascii="Times New Roman" w:eastAsia="Times New Roman" w:hAnsi="Times New Roman" w:cs="Times New Roman"/>
          <w:szCs w:val="20"/>
        </w:rPr>
        <w:t>Объем финансирования подпрограммы 2 приведен в разделе 3</w:t>
      </w:r>
      <w:r w:rsidR="00CC741F" w:rsidRPr="00F96E8D">
        <w:rPr>
          <w:rFonts w:ascii="Times New Roman" w:eastAsia="Times New Roman" w:hAnsi="Times New Roman" w:cs="Times New Roman"/>
          <w:szCs w:val="20"/>
        </w:rPr>
        <w:t xml:space="preserve"> «</w:t>
      </w:r>
      <w:r w:rsidRPr="00F96E8D">
        <w:rPr>
          <w:rFonts w:ascii="Times New Roman" w:eastAsia="Times New Roman" w:hAnsi="Times New Roman" w:cs="Times New Roman"/>
          <w:szCs w:val="20"/>
        </w:rPr>
        <w:t>Ресурсное обеспечение реализации подпрограммы 2</w:t>
      </w:r>
      <w:r w:rsidR="00CC741F" w:rsidRPr="00F96E8D">
        <w:rPr>
          <w:rFonts w:ascii="Times New Roman" w:eastAsia="Times New Roman" w:hAnsi="Times New Roman" w:cs="Times New Roman"/>
          <w:szCs w:val="20"/>
        </w:rPr>
        <w:t>»</w:t>
      </w:r>
      <w:r w:rsidRPr="00F96E8D">
        <w:rPr>
          <w:rFonts w:ascii="Times New Roman" w:eastAsia="Times New Roman" w:hAnsi="Times New Roman" w:cs="Times New Roman"/>
          <w:szCs w:val="20"/>
        </w:rPr>
        <w:t>. Объемы финансирования в период с 2026 по 2027 годы носят прогнозный характер и подлежат ежегодному уточнению в установленном порядке при формировании проекта бюджета на соответствующий год.</w:t>
      </w:r>
    </w:p>
    <w:p w:rsidR="00A5562B" w:rsidRPr="00F96E8D" w:rsidRDefault="00A5562B" w:rsidP="00A5562B">
      <w:pPr>
        <w:spacing w:after="0" w:line="240" w:lineRule="auto"/>
        <w:rPr>
          <w:rFonts w:ascii="Times New Roman" w:eastAsia="Times New Roman" w:hAnsi="Times New Roman" w:cs="Times New Roman"/>
          <w:bCs/>
          <w:sz w:val="26"/>
          <w:szCs w:val="26"/>
        </w:rPr>
        <w:sectPr w:rsidR="00A5562B" w:rsidRPr="00F96E8D" w:rsidSect="00997F7D">
          <w:pgSz w:w="11905" w:h="16838" w:code="9"/>
          <w:pgMar w:top="851" w:right="567" w:bottom="567" w:left="1361" w:header="720" w:footer="397" w:gutter="0"/>
          <w:cols w:space="720"/>
          <w:noEndnote/>
          <w:docGrid w:linePitch="299"/>
        </w:sectPr>
      </w:pPr>
    </w:p>
    <w:tbl>
      <w:tblPr>
        <w:tblW w:w="0" w:type="auto"/>
        <w:tblLayout w:type="fixed"/>
        <w:tblLook w:val="0000" w:firstRow="0" w:lastRow="0" w:firstColumn="0" w:lastColumn="0" w:noHBand="0" w:noVBand="0"/>
      </w:tblPr>
      <w:tblGrid>
        <w:gridCol w:w="3060"/>
        <w:gridCol w:w="1147"/>
        <w:gridCol w:w="1279"/>
        <w:gridCol w:w="1432"/>
        <w:gridCol w:w="5075"/>
        <w:gridCol w:w="1417"/>
        <w:gridCol w:w="1604"/>
        <w:gridCol w:w="595"/>
      </w:tblGrid>
      <w:tr w:rsidR="00E93607" w:rsidRPr="00F96E8D" w:rsidTr="00860206">
        <w:trPr>
          <w:trHeight w:val="869"/>
        </w:trPr>
        <w:tc>
          <w:tcPr>
            <w:tcW w:w="15609" w:type="dxa"/>
            <w:gridSpan w:val="8"/>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b/>
                <w:bCs/>
              </w:rPr>
            </w:pPr>
            <w:r w:rsidRPr="00F96E8D">
              <w:rPr>
                <w:rFonts w:ascii="Times New Roman" w:hAnsi="Times New Roman" w:cs="Times New Roman"/>
                <w:b/>
                <w:bCs/>
              </w:rPr>
              <w:lastRenderedPageBreak/>
              <w:t>Перечень показателей цели и задач подпрограммы 2 и сведения о порядке сбора информации по показателям</w:t>
            </w:r>
          </w:p>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и методике их расчета</w:t>
            </w:r>
          </w:p>
        </w:tc>
      </w:tr>
      <w:tr w:rsidR="00E93607" w:rsidRPr="00F96E8D" w:rsidTr="00860206">
        <w:trPr>
          <w:gridAfter w:val="1"/>
          <w:wAfter w:w="595" w:type="dxa"/>
          <w:trHeight w:val="869"/>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Временные характеристики показателя</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Ответственный за сбор данных по показателю</w:t>
            </w:r>
          </w:p>
        </w:tc>
      </w:tr>
      <w:tr w:rsidR="00E93607" w:rsidRPr="00F96E8D" w:rsidTr="00860206">
        <w:trPr>
          <w:gridAfter w:val="1"/>
          <w:wAfter w:w="595" w:type="dxa"/>
          <w:trHeight w:val="243"/>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5</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sz w:val="20"/>
                <w:szCs w:val="20"/>
              </w:rPr>
              <w:t>8</w:t>
            </w:r>
          </w:p>
        </w:tc>
      </w:tr>
      <w:tr w:rsidR="00E93607" w:rsidRPr="00F96E8D" w:rsidTr="00860206">
        <w:trPr>
          <w:gridAfter w:val="1"/>
          <w:wAfter w:w="595" w:type="dxa"/>
          <w:trHeight w:val="320"/>
        </w:trPr>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b/>
                <w:bCs/>
                <w:sz w:val="20"/>
                <w:szCs w:val="20"/>
              </w:rPr>
              <w:t>Показатели цели подпрограммы 2 Обеспечение технической и информационной поддержки процесса управления финансами</w:t>
            </w:r>
          </w:p>
        </w:tc>
      </w:tr>
      <w:tr w:rsidR="00E93607" w:rsidRPr="00F96E8D" w:rsidTr="00860206">
        <w:trPr>
          <w:gridAfter w:val="1"/>
          <w:wAfter w:w="595"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Соответствие программного обеспечения бюджетному процессу</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Показатель считается равным 100% при выполнении показателей задач</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Регулярное обследование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Управление финансов Администрации Томского района</w:t>
            </w:r>
          </w:p>
        </w:tc>
      </w:tr>
      <w:tr w:rsidR="00E93607" w:rsidRPr="00F96E8D" w:rsidTr="00860206">
        <w:trPr>
          <w:gridAfter w:val="1"/>
          <w:wAfter w:w="595" w:type="dxa"/>
          <w:trHeight w:val="288"/>
        </w:trPr>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b/>
                <w:bCs/>
                <w:sz w:val="20"/>
                <w:szCs w:val="20"/>
              </w:rPr>
              <w:t>Показатели задачи 1 подпрограммы 2 Обеспечение работающих систем лицензионным сопровождением</w:t>
            </w:r>
          </w:p>
        </w:tc>
      </w:tr>
      <w:tr w:rsidR="00E93607" w:rsidRPr="00F96E8D" w:rsidTr="00860206">
        <w:trPr>
          <w:gridAfter w:val="1"/>
          <w:wAfter w:w="595"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Имеющиеся информационные системы обеспечены лицензионным сопровождением</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U = A/B*100, где:</w:t>
            </w:r>
          </w:p>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A –  общее количество систем;</w:t>
            </w:r>
          </w:p>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B – общее количество систем с лицензионным сопровождением;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Ежегодное обследование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Управление финансов Администрации Томского района</w:t>
            </w:r>
          </w:p>
        </w:tc>
      </w:tr>
      <w:tr w:rsidR="00E93607" w:rsidRPr="00F96E8D" w:rsidTr="00860206">
        <w:trPr>
          <w:gridAfter w:val="1"/>
          <w:wAfter w:w="595" w:type="dxa"/>
          <w:trHeight w:val="288"/>
        </w:trPr>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b/>
                <w:bCs/>
                <w:sz w:val="20"/>
                <w:szCs w:val="20"/>
              </w:rPr>
              <w:t>Показатели задачи 2 подпрограммы 2 Обеспечение информационного обмена</w:t>
            </w:r>
          </w:p>
        </w:tc>
      </w:tr>
      <w:tr w:rsidR="00E93607" w:rsidRPr="00F96E8D" w:rsidTr="00860206">
        <w:trPr>
          <w:gridAfter w:val="1"/>
          <w:wAfter w:w="595"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Доступность систем управления процессом планирования, осуществления закупок  и сбора бюджетной отчетности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U = A/B*100, где:</w:t>
            </w:r>
          </w:p>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F96E8D">
              <w:rPr>
                <w:rFonts w:ascii="Times New Roman" w:hAnsi="Times New Roman" w:cs="Times New Roman"/>
                <w:sz w:val="20"/>
                <w:szCs w:val="20"/>
              </w:rPr>
              <w:t>A –  общее количество ГРБС;</w:t>
            </w:r>
          </w:p>
          <w:p w:rsidR="00E93607" w:rsidRPr="00F96E8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F96E8D">
              <w:rPr>
                <w:rFonts w:ascii="Times New Roman" w:hAnsi="Times New Roman" w:cs="Times New Roman"/>
                <w:sz w:val="20"/>
                <w:szCs w:val="20"/>
              </w:rPr>
              <w:t>B – общее количество ГРБС, имеющих доступ к системам;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Регулярное обследование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sz w:val="20"/>
                <w:szCs w:val="20"/>
              </w:rPr>
              <w:t>Управление финансов Администрации Томского района</w:t>
            </w:r>
          </w:p>
        </w:tc>
      </w:tr>
    </w:tbl>
    <w:p w:rsidR="00A5562B" w:rsidRPr="00F96E8D" w:rsidRDefault="00A5562B" w:rsidP="00A5562B">
      <w:pPr>
        <w:rPr>
          <w:rFonts w:ascii="Times New Roman" w:hAnsi="Times New Roman" w:cs="Times New Roman"/>
        </w:rPr>
      </w:pPr>
      <w:r w:rsidRPr="00F96E8D">
        <w:rPr>
          <w:rFonts w:ascii="Times New Roman" w:hAnsi="Times New Roman" w:cs="Times New Roman"/>
        </w:rPr>
        <w:br w:type="page"/>
      </w:r>
    </w:p>
    <w:tbl>
      <w:tblPr>
        <w:tblW w:w="15661" w:type="dxa"/>
        <w:tblLayout w:type="fixed"/>
        <w:tblLook w:val="0000" w:firstRow="0" w:lastRow="0" w:firstColumn="0" w:lastColumn="0" w:noHBand="0" w:noVBand="0"/>
      </w:tblPr>
      <w:tblGrid>
        <w:gridCol w:w="15661"/>
      </w:tblGrid>
      <w:tr w:rsidR="00E93607" w:rsidRPr="00F96E8D" w:rsidTr="009F5C05">
        <w:trPr>
          <w:trHeight w:val="288"/>
        </w:trPr>
        <w:tc>
          <w:tcPr>
            <w:tcW w:w="15661" w:type="dxa"/>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lastRenderedPageBreak/>
              <w:t>ПЕРЕЧЕНЬ ВЕДОМСТВЕННЫХ ЦЕЛЕВЫХ ПРОГРАММ, ОСНОВНЫХ МЕРОПРИЯТИЙ И РЕСУРСНОЕ ОБЕСПЕЧЕНИЕ РЕАЛИЗАЦИИ</w:t>
            </w:r>
          </w:p>
        </w:tc>
      </w:tr>
      <w:tr w:rsidR="00E93607" w:rsidRPr="00F96E8D" w:rsidTr="009F5C05">
        <w:trPr>
          <w:trHeight w:val="288"/>
        </w:trPr>
        <w:tc>
          <w:tcPr>
            <w:tcW w:w="15661" w:type="dxa"/>
            <w:tcMar>
              <w:top w:w="0" w:type="dxa"/>
              <w:left w:w="0" w:type="dxa"/>
              <w:bottom w:w="0" w:type="dxa"/>
              <w:right w:w="0" w:type="dxa"/>
            </w:tcMar>
            <w:vAlign w:val="center"/>
          </w:tcPr>
          <w:p w:rsidR="00E93607" w:rsidRPr="00F96E8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ПОДПРОГРАММЫ 2</w:t>
            </w:r>
          </w:p>
        </w:tc>
      </w:tr>
      <w:tr w:rsidR="00E93607" w:rsidRPr="00F96E8D" w:rsidTr="009F5C05">
        <w:trPr>
          <w:trHeight w:val="288"/>
        </w:trPr>
        <w:tc>
          <w:tcPr>
            <w:tcW w:w="15661" w:type="dxa"/>
            <w:tcMar>
              <w:top w:w="0" w:type="dxa"/>
              <w:left w:w="0" w:type="dxa"/>
              <w:bottom w:w="0" w:type="dxa"/>
              <w:right w:w="0" w:type="dxa"/>
            </w:tcMar>
            <w:vAlign w:val="center"/>
          </w:tcPr>
          <w:p w:rsidR="00E93607" w:rsidRPr="00F96E8D" w:rsidRDefault="00E93607" w:rsidP="00497A35">
            <w:pPr>
              <w:widowControl w:val="0"/>
              <w:autoSpaceDE w:val="0"/>
              <w:autoSpaceDN w:val="0"/>
              <w:adjustRightInd w:val="0"/>
              <w:spacing w:after="0" w:line="240" w:lineRule="auto"/>
              <w:jc w:val="center"/>
              <w:rPr>
                <w:rFonts w:ascii="Times New Roman" w:hAnsi="Times New Roman" w:cs="Times New Roman"/>
                <w:sz w:val="2"/>
                <w:szCs w:val="2"/>
              </w:rPr>
            </w:pPr>
            <w:r w:rsidRPr="00F96E8D">
              <w:rPr>
                <w:rFonts w:ascii="Times New Roman" w:hAnsi="Times New Roman" w:cs="Times New Roman"/>
                <w:b/>
                <w:bCs/>
              </w:rPr>
              <w:t>Обеспечение управления муниципальными финансами</w:t>
            </w:r>
            <w:r w:rsidRPr="00F96E8D">
              <w:rPr>
                <w:rFonts w:ascii="Times New Roman" w:hAnsi="Times New Roman" w:cs="Times New Roman"/>
                <w:b/>
                <w:bCs/>
              </w:rPr>
              <w:br/>
            </w:r>
          </w:p>
        </w:tc>
      </w:tr>
    </w:tbl>
    <w:p w:rsidR="00FF1C5D" w:rsidRDefault="00FF1C5D" w:rsidP="00E61B76">
      <w:pPr>
        <w:spacing w:after="0" w:line="240" w:lineRule="auto"/>
        <w:rPr>
          <w:rFonts w:ascii="Times New Roman" w:hAnsi="Times New Roman" w:cs="Times New Roman"/>
          <w:sz w:val="26"/>
          <w:szCs w:val="26"/>
        </w:rPr>
      </w:pPr>
    </w:p>
    <w:tbl>
      <w:tblPr>
        <w:tblW w:w="0" w:type="auto"/>
        <w:tblLayout w:type="fixed"/>
        <w:tblLook w:val="0000" w:firstRow="0" w:lastRow="0" w:firstColumn="0" w:lastColumn="0" w:noHBand="0" w:noVBand="0"/>
      </w:tblPr>
      <w:tblGrid>
        <w:gridCol w:w="564"/>
        <w:gridCol w:w="1987"/>
        <w:gridCol w:w="996"/>
        <w:gridCol w:w="1235"/>
        <w:gridCol w:w="1289"/>
        <w:gridCol w:w="1275"/>
        <w:gridCol w:w="1434"/>
        <w:gridCol w:w="1387"/>
        <w:gridCol w:w="1301"/>
        <w:gridCol w:w="1550"/>
        <w:gridCol w:w="1719"/>
        <w:gridCol w:w="924"/>
      </w:tblGrid>
      <w:tr w:rsidR="00633313" w:rsidRPr="00633313" w:rsidTr="00375DAF">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r w:rsidRPr="00633313">
              <w:rPr>
                <w:rFonts w:ascii="Times New Roman" w:eastAsia="Times New Roman" w:hAnsi="Times New Roman" w:cs="Times New Roman"/>
                <w:color w:val="000000"/>
                <w:sz w:val="18"/>
                <w:szCs w:val="18"/>
              </w:rPr>
              <w:t>№ п/п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633313" w:rsidRPr="00633313" w:rsidTr="00375DAF">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значения по годам реализации</w:t>
            </w:r>
          </w:p>
        </w:tc>
      </w:tr>
      <w:tr w:rsidR="00633313" w:rsidRPr="00633313" w:rsidTr="00375DAF">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12</w:t>
            </w:r>
          </w:p>
        </w:tc>
      </w:tr>
      <w:tr w:rsidR="00633313" w:rsidRPr="00633313" w:rsidTr="00375DAF">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r w:rsidRPr="00633313">
              <w:rPr>
                <w:rFonts w:ascii="Times New Roman" w:eastAsia="Times New Roman" w:hAnsi="Times New Roman" w:cs="Times New Roman"/>
                <w:color w:val="000000"/>
                <w:sz w:val="20"/>
                <w:szCs w:val="20"/>
              </w:rPr>
              <w:t>ПОДПРОГРАММА 2 Обеспечение управления муниципальными финансами</w:t>
            </w:r>
          </w:p>
        </w:tc>
      </w:tr>
      <w:tr w:rsidR="00633313" w:rsidRPr="00633313" w:rsidTr="00375DAF">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20"/>
                <w:szCs w:val="20"/>
              </w:rPr>
              <w:t>1</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r w:rsidRPr="00633313">
              <w:rPr>
                <w:rFonts w:ascii="Times New Roman" w:eastAsia="Times New Roman" w:hAnsi="Times New Roman" w:cs="Times New Roman"/>
                <w:color w:val="000000"/>
                <w:sz w:val="20"/>
                <w:szCs w:val="20"/>
              </w:rPr>
              <w:t>ЗАДАЧА 1 подпрограммы 2 Обеспечение работающих систем лицензионным сопровождением</w:t>
            </w:r>
          </w:p>
        </w:tc>
      </w:tr>
      <w:tr w:rsidR="00633313" w:rsidRPr="00633313"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Основное мероприятие 1. Сопровождение комплексной автоматизированной системы управления бюджетным планированием, осуществления закупок и системы сбора бухгалтерской отчетности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18 915.6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18 915.6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Имеющиеся информационные системы обеспечены лицензионным сопровождением,</w:t>
            </w:r>
            <w:r w:rsidRPr="00633313">
              <w:rPr>
                <w:rFonts w:ascii="Times New Roman" w:eastAsia="Times New Roman" w:hAnsi="Times New Roman" w:cs="Times New Roman"/>
                <w:color w:val="000000"/>
                <w:sz w:val="18"/>
                <w:szCs w:val="18"/>
              </w:rPr>
              <w:br/>
              <w:t>Процент</w:t>
            </w:r>
            <w:r w:rsidRPr="00633313">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Х</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1 815.3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1 815.3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2 530.3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2 530.3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3 030.3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3 030.3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2 475.1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2 475.1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3 017.1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3 017.1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Мероприятие 1. Обеспечение бесперебойной работоспособности систем</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18 915.6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18 915.6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Количество сбоев (простоев) в работе систем,</w:t>
            </w:r>
            <w:r w:rsidRPr="00633313">
              <w:rPr>
                <w:rFonts w:ascii="Times New Roman" w:eastAsia="Times New Roman" w:hAnsi="Times New Roman" w:cs="Times New Roman"/>
                <w:color w:val="000000"/>
                <w:sz w:val="18"/>
                <w:szCs w:val="18"/>
              </w:rPr>
              <w:br/>
              <w:t>Дней</w:t>
            </w:r>
            <w:r w:rsidRPr="00633313">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X</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1 815.3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1 815.3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2 530.3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2 530.3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3 030.3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3 030.3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2 475.1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2 475.1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3 017.1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3 017.1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20"/>
                <w:szCs w:val="20"/>
              </w:rPr>
              <w:t>2</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r w:rsidRPr="00633313">
              <w:rPr>
                <w:rFonts w:ascii="Times New Roman" w:eastAsia="Times New Roman" w:hAnsi="Times New Roman" w:cs="Times New Roman"/>
                <w:color w:val="000000"/>
                <w:sz w:val="20"/>
                <w:szCs w:val="20"/>
              </w:rPr>
              <w:t>ЗАДАЧА 2 подпрограммы 2 Обеспечение информационного обмена</w:t>
            </w:r>
          </w:p>
        </w:tc>
      </w:tr>
      <w:tr w:rsidR="00633313" w:rsidRPr="00633313"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Основное мероприятие 1. Создание условий для использования автоматизированных систем на постоянной основе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639.1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639.1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Доступность систем управления процессом планирования, осуществления закупок  и сбора бюджетной отчетности,</w:t>
            </w:r>
            <w:r w:rsidRPr="00633313">
              <w:rPr>
                <w:rFonts w:ascii="Times New Roman" w:eastAsia="Times New Roman" w:hAnsi="Times New Roman" w:cs="Times New Roman"/>
                <w:color w:val="000000"/>
                <w:sz w:val="18"/>
                <w:szCs w:val="18"/>
              </w:rPr>
              <w:br/>
              <w:t>Процент</w:t>
            </w:r>
            <w:r w:rsidRPr="00633313">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Х</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92.0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92.0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r>
      <w:tr w:rsidR="00633313" w:rsidRPr="00633313"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Мероприятие 1. Обеспечение доступа к сети Интернет</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639.1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639.1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Количество перерыров в работе,</w:t>
            </w:r>
            <w:r w:rsidRPr="00633313">
              <w:rPr>
                <w:rFonts w:ascii="Times New Roman" w:eastAsia="Times New Roman" w:hAnsi="Times New Roman" w:cs="Times New Roman"/>
                <w:color w:val="000000"/>
                <w:sz w:val="18"/>
                <w:szCs w:val="18"/>
              </w:rPr>
              <w:br/>
              <w:t>Сутки</w:t>
            </w:r>
            <w:r w:rsidRPr="00633313">
              <w:rPr>
                <w:rFonts w:ascii="Times New Roman" w:eastAsia="Times New Roman" w:hAnsi="Times New Roman" w:cs="Times New Roman"/>
                <w:color w:val="000000"/>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X</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86.8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92.0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92.0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color w:val="000000"/>
                <w:sz w:val="18"/>
                <w:szCs w:val="18"/>
              </w:rPr>
              <w:t xml:space="preserve">  0.0</w:t>
            </w:r>
          </w:p>
        </w:tc>
      </w:tr>
      <w:tr w:rsidR="00633313" w:rsidRPr="00633313" w:rsidTr="00375DAF">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19 554.7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19 554.7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1 902.1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1 902.1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2 617.1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2 617.1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3 117.1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r>
      <w:tr w:rsidR="00633313" w:rsidRPr="00633313" w:rsidTr="00375DAF">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3 117.1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r>
      <w:tr w:rsidR="00633313" w:rsidRPr="00633313" w:rsidTr="00375DAF">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2 567.1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2 567.1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r>
      <w:tr w:rsidR="00633313" w:rsidRPr="00633313" w:rsidTr="00375DAF">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3 117.1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r>
      <w:tr w:rsidR="00633313" w:rsidRPr="00633313" w:rsidTr="00375DAF">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3 117.1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33313" w:rsidRPr="00633313" w:rsidRDefault="00633313" w:rsidP="00633313">
            <w:pPr>
              <w:widowControl w:val="0"/>
              <w:autoSpaceDE w:val="0"/>
              <w:autoSpaceDN w:val="0"/>
              <w:adjustRightInd w:val="0"/>
              <w:spacing w:after="0" w:line="240" w:lineRule="auto"/>
              <w:jc w:val="center"/>
              <w:rPr>
                <w:rFonts w:ascii="Arial" w:eastAsia="Times New Roman" w:hAnsi="Arial" w:cs="Arial"/>
                <w:sz w:val="2"/>
                <w:szCs w:val="2"/>
              </w:rPr>
            </w:pPr>
            <w:r w:rsidRPr="00633313">
              <w:rPr>
                <w:rFonts w:ascii="Times New Roman" w:eastAsia="Times New Roman" w:hAnsi="Times New Roman" w:cs="Times New Roman"/>
                <w:b/>
                <w:bCs/>
                <w:color w:val="000000"/>
                <w:sz w:val="18"/>
                <w:szCs w:val="18"/>
              </w:rPr>
              <w:t>х</w:t>
            </w:r>
          </w:p>
        </w:tc>
      </w:tr>
    </w:tbl>
    <w:p w:rsidR="00E33F06" w:rsidRPr="00F96E8D" w:rsidRDefault="00E33F06" w:rsidP="009F5F9A">
      <w:pPr>
        <w:spacing w:after="0" w:line="240" w:lineRule="auto"/>
        <w:rPr>
          <w:rFonts w:ascii="Times New Roman" w:hAnsi="Times New Roman" w:cs="Times New Roman"/>
          <w:sz w:val="26"/>
          <w:szCs w:val="26"/>
        </w:rPr>
      </w:pPr>
    </w:p>
    <w:sectPr w:rsidR="00E33F06" w:rsidRPr="00F96E8D" w:rsidSect="009F5F9A">
      <w:pgSz w:w="16838" w:h="11905" w:orient="landscape" w:code="9"/>
      <w:pgMar w:top="1361" w:right="851" w:bottom="567" w:left="567" w:header="720" w:footer="397"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609D" w:rsidRDefault="0034609D" w:rsidP="006849F5">
      <w:pPr>
        <w:spacing w:after="0" w:line="240" w:lineRule="auto"/>
      </w:pPr>
      <w:r>
        <w:separator/>
      </w:r>
    </w:p>
  </w:endnote>
  <w:endnote w:type="continuationSeparator" w:id="0">
    <w:p w:rsidR="0034609D" w:rsidRDefault="0034609D" w:rsidP="00684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DAF" w:rsidRDefault="00375DAF">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DAF" w:rsidRDefault="00375DAF">
    <w:pPr>
      <w:pStyle w:val="aa"/>
      <w:jc w:val="center"/>
    </w:pPr>
  </w:p>
  <w:p w:rsidR="00375DAF" w:rsidRDefault="00375DA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DAF" w:rsidRDefault="00375DA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609D" w:rsidRDefault="0034609D" w:rsidP="006849F5">
      <w:pPr>
        <w:spacing w:after="0" w:line="240" w:lineRule="auto"/>
      </w:pPr>
      <w:r>
        <w:separator/>
      </w:r>
    </w:p>
  </w:footnote>
  <w:footnote w:type="continuationSeparator" w:id="0">
    <w:p w:rsidR="0034609D" w:rsidRDefault="0034609D" w:rsidP="006849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DAF" w:rsidRDefault="00375DAF">
    <w:pPr>
      <w:pStyle w:val="a8"/>
      <w:jc w:val="center"/>
    </w:pPr>
  </w:p>
  <w:p w:rsidR="00375DAF" w:rsidRDefault="00375DA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955039"/>
      <w:docPartObj>
        <w:docPartGallery w:val="Page Numbers (Top of Page)"/>
        <w:docPartUnique/>
      </w:docPartObj>
    </w:sdtPr>
    <w:sdtEndPr/>
    <w:sdtContent>
      <w:p w:rsidR="00375DAF" w:rsidRDefault="00375DAF">
        <w:pPr>
          <w:pStyle w:val="a8"/>
          <w:jc w:val="center"/>
        </w:pPr>
        <w:r>
          <w:fldChar w:fldCharType="begin"/>
        </w:r>
        <w:r>
          <w:instrText>PAGE   \* MERGEFORMAT</w:instrText>
        </w:r>
        <w:r>
          <w:fldChar w:fldCharType="separate"/>
        </w:r>
        <w:r w:rsidR="00CA6535">
          <w:rPr>
            <w:noProof/>
          </w:rPr>
          <w:t>6</w:t>
        </w:r>
        <w:r>
          <w:fldChar w:fldCharType="end"/>
        </w:r>
      </w:p>
    </w:sdtContent>
  </w:sdt>
  <w:p w:rsidR="00375DAF" w:rsidRDefault="00375DA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5DAF" w:rsidRPr="000A4B78" w:rsidRDefault="00375DAF" w:rsidP="000A4B7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4A06"/>
    <w:multiLevelType w:val="hybridMultilevel"/>
    <w:tmpl w:val="205E3742"/>
    <w:lvl w:ilvl="0" w:tplc="755A9C7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36A023D"/>
    <w:multiLevelType w:val="hybridMultilevel"/>
    <w:tmpl w:val="CEC4C21E"/>
    <w:lvl w:ilvl="0" w:tplc="B73E7B4E">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0E23360"/>
    <w:multiLevelType w:val="hybridMultilevel"/>
    <w:tmpl w:val="0388B0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98283E"/>
    <w:multiLevelType w:val="hybridMultilevel"/>
    <w:tmpl w:val="AC4C58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106E"/>
    <w:multiLevelType w:val="hybridMultilevel"/>
    <w:tmpl w:val="0882B06C"/>
    <w:lvl w:ilvl="0" w:tplc="2E2CD784">
      <w:start w:val="1"/>
      <w:numFmt w:val="decimal"/>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5">
    <w:nsid w:val="50B50826"/>
    <w:multiLevelType w:val="hybridMultilevel"/>
    <w:tmpl w:val="9162C7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676745"/>
    <w:multiLevelType w:val="hybridMultilevel"/>
    <w:tmpl w:val="1E585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2"/>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158"/>
    <w:rsid w:val="0000050F"/>
    <w:rsid w:val="000033F5"/>
    <w:rsid w:val="00004F2B"/>
    <w:rsid w:val="00007FD1"/>
    <w:rsid w:val="00010939"/>
    <w:rsid w:val="00012764"/>
    <w:rsid w:val="0001414F"/>
    <w:rsid w:val="000153CD"/>
    <w:rsid w:val="00015B80"/>
    <w:rsid w:val="00017B0B"/>
    <w:rsid w:val="00017D2A"/>
    <w:rsid w:val="00020253"/>
    <w:rsid w:val="00020404"/>
    <w:rsid w:val="00021C26"/>
    <w:rsid w:val="00022BC3"/>
    <w:rsid w:val="00023A25"/>
    <w:rsid w:val="000241F0"/>
    <w:rsid w:val="00024B26"/>
    <w:rsid w:val="00026553"/>
    <w:rsid w:val="0002788A"/>
    <w:rsid w:val="00030565"/>
    <w:rsid w:val="00030E1B"/>
    <w:rsid w:val="000319CB"/>
    <w:rsid w:val="000322F9"/>
    <w:rsid w:val="0003322D"/>
    <w:rsid w:val="00033F9A"/>
    <w:rsid w:val="0003550C"/>
    <w:rsid w:val="00035D1F"/>
    <w:rsid w:val="0003680B"/>
    <w:rsid w:val="00036EEA"/>
    <w:rsid w:val="0004536C"/>
    <w:rsid w:val="00045DD5"/>
    <w:rsid w:val="00051342"/>
    <w:rsid w:val="000548A4"/>
    <w:rsid w:val="00060393"/>
    <w:rsid w:val="00061E51"/>
    <w:rsid w:val="00062844"/>
    <w:rsid w:val="00063786"/>
    <w:rsid w:val="00065991"/>
    <w:rsid w:val="000675C9"/>
    <w:rsid w:val="00067DF5"/>
    <w:rsid w:val="00067E59"/>
    <w:rsid w:val="00067EB3"/>
    <w:rsid w:val="00067F51"/>
    <w:rsid w:val="000704CF"/>
    <w:rsid w:val="000719F5"/>
    <w:rsid w:val="000723DA"/>
    <w:rsid w:val="0007422B"/>
    <w:rsid w:val="0007630A"/>
    <w:rsid w:val="000766ED"/>
    <w:rsid w:val="00077A95"/>
    <w:rsid w:val="00080825"/>
    <w:rsid w:val="00080CFE"/>
    <w:rsid w:val="000811B5"/>
    <w:rsid w:val="00083154"/>
    <w:rsid w:val="00084738"/>
    <w:rsid w:val="00085D55"/>
    <w:rsid w:val="00085EAC"/>
    <w:rsid w:val="0009363F"/>
    <w:rsid w:val="00093FFB"/>
    <w:rsid w:val="000964B6"/>
    <w:rsid w:val="0009726D"/>
    <w:rsid w:val="000A15E4"/>
    <w:rsid w:val="000A1914"/>
    <w:rsid w:val="000A272B"/>
    <w:rsid w:val="000A3829"/>
    <w:rsid w:val="000A4B78"/>
    <w:rsid w:val="000A585B"/>
    <w:rsid w:val="000B0371"/>
    <w:rsid w:val="000B36BC"/>
    <w:rsid w:val="000B4C89"/>
    <w:rsid w:val="000B5566"/>
    <w:rsid w:val="000B6E90"/>
    <w:rsid w:val="000C05A5"/>
    <w:rsid w:val="000C07C6"/>
    <w:rsid w:val="000C11E4"/>
    <w:rsid w:val="000C1A71"/>
    <w:rsid w:val="000C2938"/>
    <w:rsid w:val="000C4114"/>
    <w:rsid w:val="000C5C49"/>
    <w:rsid w:val="000C73BF"/>
    <w:rsid w:val="000C762C"/>
    <w:rsid w:val="000D0D53"/>
    <w:rsid w:val="000D1553"/>
    <w:rsid w:val="000D2A7F"/>
    <w:rsid w:val="000D4D78"/>
    <w:rsid w:val="000D62A6"/>
    <w:rsid w:val="000D68EA"/>
    <w:rsid w:val="000D707F"/>
    <w:rsid w:val="000E0084"/>
    <w:rsid w:val="000E0B9B"/>
    <w:rsid w:val="000E1218"/>
    <w:rsid w:val="000E41F2"/>
    <w:rsid w:val="000E50EC"/>
    <w:rsid w:val="000F0129"/>
    <w:rsid w:val="000F0563"/>
    <w:rsid w:val="000F1593"/>
    <w:rsid w:val="000F7181"/>
    <w:rsid w:val="00100B57"/>
    <w:rsid w:val="00102984"/>
    <w:rsid w:val="00103374"/>
    <w:rsid w:val="001126FD"/>
    <w:rsid w:val="001128C2"/>
    <w:rsid w:val="001130C0"/>
    <w:rsid w:val="001138B8"/>
    <w:rsid w:val="00115232"/>
    <w:rsid w:val="0011681B"/>
    <w:rsid w:val="0012175D"/>
    <w:rsid w:val="001217CA"/>
    <w:rsid w:val="001218CE"/>
    <w:rsid w:val="00121D6A"/>
    <w:rsid w:val="001236F2"/>
    <w:rsid w:val="00123D58"/>
    <w:rsid w:val="00130668"/>
    <w:rsid w:val="00131C1F"/>
    <w:rsid w:val="00132D6A"/>
    <w:rsid w:val="001340F7"/>
    <w:rsid w:val="00134BDD"/>
    <w:rsid w:val="001369AC"/>
    <w:rsid w:val="00141888"/>
    <w:rsid w:val="00141D9F"/>
    <w:rsid w:val="00150039"/>
    <w:rsid w:val="00150836"/>
    <w:rsid w:val="00151029"/>
    <w:rsid w:val="0015180E"/>
    <w:rsid w:val="00152BA3"/>
    <w:rsid w:val="00153B92"/>
    <w:rsid w:val="00155FA5"/>
    <w:rsid w:val="00157857"/>
    <w:rsid w:val="00157C2D"/>
    <w:rsid w:val="00161569"/>
    <w:rsid w:val="001622F3"/>
    <w:rsid w:val="001632FB"/>
    <w:rsid w:val="00163D2F"/>
    <w:rsid w:val="0016426A"/>
    <w:rsid w:val="00165348"/>
    <w:rsid w:val="00165D5E"/>
    <w:rsid w:val="00166285"/>
    <w:rsid w:val="0016745C"/>
    <w:rsid w:val="00171478"/>
    <w:rsid w:val="00171E41"/>
    <w:rsid w:val="00171FC5"/>
    <w:rsid w:val="00172844"/>
    <w:rsid w:val="00172A3F"/>
    <w:rsid w:val="0017420A"/>
    <w:rsid w:val="00175FCB"/>
    <w:rsid w:val="00182A70"/>
    <w:rsid w:val="00183AF1"/>
    <w:rsid w:val="00183BFA"/>
    <w:rsid w:val="00183E12"/>
    <w:rsid w:val="00185F40"/>
    <w:rsid w:val="001861FF"/>
    <w:rsid w:val="00186959"/>
    <w:rsid w:val="00186C11"/>
    <w:rsid w:val="00187B4E"/>
    <w:rsid w:val="00191451"/>
    <w:rsid w:val="001923C2"/>
    <w:rsid w:val="001934B6"/>
    <w:rsid w:val="00194794"/>
    <w:rsid w:val="00194FC3"/>
    <w:rsid w:val="00195C8A"/>
    <w:rsid w:val="0019765E"/>
    <w:rsid w:val="001A15E6"/>
    <w:rsid w:val="001A401C"/>
    <w:rsid w:val="001A41FD"/>
    <w:rsid w:val="001A4227"/>
    <w:rsid w:val="001A6A1A"/>
    <w:rsid w:val="001A7B1E"/>
    <w:rsid w:val="001B123F"/>
    <w:rsid w:val="001B1555"/>
    <w:rsid w:val="001B1834"/>
    <w:rsid w:val="001B2080"/>
    <w:rsid w:val="001B2E76"/>
    <w:rsid w:val="001B3052"/>
    <w:rsid w:val="001B61CE"/>
    <w:rsid w:val="001B7C07"/>
    <w:rsid w:val="001C04F9"/>
    <w:rsid w:val="001C1D78"/>
    <w:rsid w:val="001C1E78"/>
    <w:rsid w:val="001C230F"/>
    <w:rsid w:val="001C2F8A"/>
    <w:rsid w:val="001C4257"/>
    <w:rsid w:val="001C5350"/>
    <w:rsid w:val="001C5413"/>
    <w:rsid w:val="001C5A0A"/>
    <w:rsid w:val="001C5F8C"/>
    <w:rsid w:val="001D4622"/>
    <w:rsid w:val="001D5443"/>
    <w:rsid w:val="001D5B2F"/>
    <w:rsid w:val="001D67B5"/>
    <w:rsid w:val="001D780E"/>
    <w:rsid w:val="001E063E"/>
    <w:rsid w:val="001E0AAF"/>
    <w:rsid w:val="001E1C5B"/>
    <w:rsid w:val="001E4CB6"/>
    <w:rsid w:val="001E4ECC"/>
    <w:rsid w:val="001E61D0"/>
    <w:rsid w:val="001F09FF"/>
    <w:rsid w:val="001F0CF0"/>
    <w:rsid w:val="001F13E1"/>
    <w:rsid w:val="001F22F3"/>
    <w:rsid w:val="001F27B4"/>
    <w:rsid w:val="001F46E0"/>
    <w:rsid w:val="001F489F"/>
    <w:rsid w:val="001F5136"/>
    <w:rsid w:val="001F55CC"/>
    <w:rsid w:val="001F5A3D"/>
    <w:rsid w:val="0020015C"/>
    <w:rsid w:val="0020063A"/>
    <w:rsid w:val="00201D48"/>
    <w:rsid w:val="00205275"/>
    <w:rsid w:val="00211995"/>
    <w:rsid w:val="00221694"/>
    <w:rsid w:val="002231F7"/>
    <w:rsid w:val="002237D9"/>
    <w:rsid w:val="0023516E"/>
    <w:rsid w:val="00236B58"/>
    <w:rsid w:val="00237DCF"/>
    <w:rsid w:val="00237E78"/>
    <w:rsid w:val="0024060B"/>
    <w:rsid w:val="0024072F"/>
    <w:rsid w:val="00240E70"/>
    <w:rsid w:val="00240FA9"/>
    <w:rsid w:val="00241521"/>
    <w:rsid w:val="00241815"/>
    <w:rsid w:val="002425A0"/>
    <w:rsid w:val="002425AA"/>
    <w:rsid w:val="00246389"/>
    <w:rsid w:val="002470DA"/>
    <w:rsid w:val="00247183"/>
    <w:rsid w:val="00247233"/>
    <w:rsid w:val="00247B44"/>
    <w:rsid w:val="00252DA6"/>
    <w:rsid w:val="0025530C"/>
    <w:rsid w:val="00256226"/>
    <w:rsid w:val="00260831"/>
    <w:rsid w:val="0026436B"/>
    <w:rsid w:val="002644CC"/>
    <w:rsid w:val="00265FD2"/>
    <w:rsid w:val="00266BC5"/>
    <w:rsid w:val="00271DEA"/>
    <w:rsid w:val="00272F82"/>
    <w:rsid w:val="0027335F"/>
    <w:rsid w:val="00274833"/>
    <w:rsid w:val="00275303"/>
    <w:rsid w:val="002753E7"/>
    <w:rsid w:val="0027708D"/>
    <w:rsid w:val="002816F6"/>
    <w:rsid w:val="00281A54"/>
    <w:rsid w:val="002834F2"/>
    <w:rsid w:val="00283AC5"/>
    <w:rsid w:val="002844F6"/>
    <w:rsid w:val="00284ADA"/>
    <w:rsid w:val="00284C07"/>
    <w:rsid w:val="00285BE3"/>
    <w:rsid w:val="00285BF8"/>
    <w:rsid w:val="00285F1B"/>
    <w:rsid w:val="002865FF"/>
    <w:rsid w:val="00286A4E"/>
    <w:rsid w:val="00286C68"/>
    <w:rsid w:val="00294AF0"/>
    <w:rsid w:val="00294CD4"/>
    <w:rsid w:val="002960D0"/>
    <w:rsid w:val="0029612E"/>
    <w:rsid w:val="002961A0"/>
    <w:rsid w:val="00297CCE"/>
    <w:rsid w:val="002A04FC"/>
    <w:rsid w:val="002A0BFF"/>
    <w:rsid w:val="002A2A63"/>
    <w:rsid w:val="002B14E2"/>
    <w:rsid w:val="002B2E80"/>
    <w:rsid w:val="002B43C6"/>
    <w:rsid w:val="002B5095"/>
    <w:rsid w:val="002B54B9"/>
    <w:rsid w:val="002B55BB"/>
    <w:rsid w:val="002B5B6B"/>
    <w:rsid w:val="002B729B"/>
    <w:rsid w:val="002B7CD9"/>
    <w:rsid w:val="002B7E16"/>
    <w:rsid w:val="002C11AB"/>
    <w:rsid w:val="002C208A"/>
    <w:rsid w:val="002C2CA6"/>
    <w:rsid w:val="002C6C34"/>
    <w:rsid w:val="002C71DC"/>
    <w:rsid w:val="002D1164"/>
    <w:rsid w:val="002D183D"/>
    <w:rsid w:val="002E15BD"/>
    <w:rsid w:val="002E17C1"/>
    <w:rsid w:val="002E17CB"/>
    <w:rsid w:val="002E2F61"/>
    <w:rsid w:val="002E3051"/>
    <w:rsid w:val="002E3ACD"/>
    <w:rsid w:val="002E4CD8"/>
    <w:rsid w:val="002E554E"/>
    <w:rsid w:val="002E59B6"/>
    <w:rsid w:val="002E5C29"/>
    <w:rsid w:val="002E5EA6"/>
    <w:rsid w:val="002E5ED0"/>
    <w:rsid w:val="002E6CE9"/>
    <w:rsid w:val="002E702B"/>
    <w:rsid w:val="002F02F6"/>
    <w:rsid w:val="002F422F"/>
    <w:rsid w:val="002F4615"/>
    <w:rsid w:val="002F77B5"/>
    <w:rsid w:val="002F7B68"/>
    <w:rsid w:val="00300C55"/>
    <w:rsid w:val="00301C46"/>
    <w:rsid w:val="00301D97"/>
    <w:rsid w:val="00301FA0"/>
    <w:rsid w:val="00301FA3"/>
    <w:rsid w:val="00302B90"/>
    <w:rsid w:val="003031FB"/>
    <w:rsid w:val="00303A19"/>
    <w:rsid w:val="00303C8B"/>
    <w:rsid w:val="0030573A"/>
    <w:rsid w:val="00305812"/>
    <w:rsid w:val="00310C68"/>
    <w:rsid w:val="00311F91"/>
    <w:rsid w:val="00313731"/>
    <w:rsid w:val="00313BB3"/>
    <w:rsid w:val="0031581C"/>
    <w:rsid w:val="00315E57"/>
    <w:rsid w:val="0031631D"/>
    <w:rsid w:val="00320C3F"/>
    <w:rsid w:val="00321FA0"/>
    <w:rsid w:val="00322523"/>
    <w:rsid w:val="00322D1C"/>
    <w:rsid w:val="003245E1"/>
    <w:rsid w:val="0032591F"/>
    <w:rsid w:val="003269EA"/>
    <w:rsid w:val="00327018"/>
    <w:rsid w:val="00332C9F"/>
    <w:rsid w:val="00333926"/>
    <w:rsid w:val="00335A84"/>
    <w:rsid w:val="0033634E"/>
    <w:rsid w:val="003365F3"/>
    <w:rsid w:val="00336DF5"/>
    <w:rsid w:val="00336EAC"/>
    <w:rsid w:val="00337FD2"/>
    <w:rsid w:val="0034194B"/>
    <w:rsid w:val="00344DA1"/>
    <w:rsid w:val="00344E4F"/>
    <w:rsid w:val="0034609D"/>
    <w:rsid w:val="00350D89"/>
    <w:rsid w:val="003517D4"/>
    <w:rsid w:val="00352DB7"/>
    <w:rsid w:val="00355B91"/>
    <w:rsid w:val="00360C1A"/>
    <w:rsid w:val="00365158"/>
    <w:rsid w:val="003679B7"/>
    <w:rsid w:val="00370297"/>
    <w:rsid w:val="00370AFA"/>
    <w:rsid w:val="003716C6"/>
    <w:rsid w:val="00372B5A"/>
    <w:rsid w:val="0037434C"/>
    <w:rsid w:val="00375DAF"/>
    <w:rsid w:val="00376437"/>
    <w:rsid w:val="00382344"/>
    <w:rsid w:val="003844B5"/>
    <w:rsid w:val="00384823"/>
    <w:rsid w:val="00384BEE"/>
    <w:rsid w:val="003855EA"/>
    <w:rsid w:val="003867AA"/>
    <w:rsid w:val="003915C1"/>
    <w:rsid w:val="00394F30"/>
    <w:rsid w:val="003956EB"/>
    <w:rsid w:val="00395FAF"/>
    <w:rsid w:val="00396BB8"/>
    <w:rsid w:val="003972BD"/>
    <w:rsid w:val="003A25D6"/>
    <w:rsid w:val="003A2C21"/>
    <w:rsid w:val="003A35B6"/>
    <w:rsid w:val="003A4608"/>
    <w:rsid w:val="003A4CE7"/>
    <w:rsid w:val="003A608C"/>
    <w:rsid w:val="003A622A"/>
    <w:rsid w:val="003A6D0A"/>
    <w:rsid w:val="003B0A6D"/>
    <w:rsid w:val="003B16D9"/>
    <w:rsid w:val="003B2311"/>
    <w:rsid w:val="003B3A43"/>
    <w:rsid w:val="003B5517"/>
    <w:rsid w:val="003B5B4E"/>
    <w:rsid w:val="003B5E41"/>
    <w:rsid w:val="003B73D8"/>
    <w:rsid w:val="003B7844"/>
    <w:rsid w:val="003C2C5A"/>
    <w:rsid w:val="003C304F"/>
    <w:rsid w:val="003C3221"/>
    <w:rsid w:val="003C45EA"/>
    <w:rsid w:val="003C4BF8"/>
    <w:rsid w:val="003C7590"/>
    <w:rsid w:val="003D0D87"/>
    <w:rsid w:val="003D1532"/>
    <w:rsid w:val="003D20BC"/>
    <w:rsid w:val="003D23C6"/>
    <w:rsid w:val="003D2D4C"/>
    <w:rsid w:val="003D2D80"/>
    <w:rsid w:val="003D38EE"/>
    <w:rsid w:val="003D4FA8"/>
    <w:rsid w:val="003D7401"/>
    <w:rsid w:val="003E1C26"/>
    <w:rsid w:val="003E4A1F"/>
    <w:rsid w:val="003E60CE"/>
    <w:rsid w:val="003E76AE"/>
    <w:rsid w:val="003F1FC0"/>
    <w:rsid w:val="003F3C99"/>
    <w:rsid w:val="003F5A8F"/>
    <w:rsid w:val="003F5DCA"/>
    <w:rsid w:val="003F7C55"/>
    <w:rsid w:val="00400736"/>
    <w:rsid w:val="004021BA"/>
    <w:rsid w:val="0040220C"/>
    <w:rsid w:val="004033B8"/>
    <w:rsid w:val="004033D3"/>
    <w:rsid w:val="004051E2"/>
    <w:rsid w:val="00406EC6"/>
    <w:rsid w:val="004074E5"/>
    <w:rsid w:val="00407564"/>
    <w:rsid w:val="004077BB"/>
    <w:rsid w:val="00407C11"/>
    <w:rsid w:val="004103B1"/>
    <w:rsid w:val="00410E45"/>
    <w:rsid w:val="00412C30"/>
    <w:rsid w:val="00413B76"/>
    <w:rsid w:val="00414B8C"/>
    <w:rsid w:val="00415CE0"/>
    <w:rsid w:val="00416807"/>
    <w:rsid w:val="0041682F"/>
    <w:rsid w:val="00417C9A"/>
    <w:rsid w:val="00420A10"/>
    <w:rsid w:val="004210FB"/>
    <w:rsid w:val="00422C94"/>
    <w:rsid w:val="00422C9C"/>
    <w:rsid w:val="00423FB4"/>
    <w:rsid w:val="004246B9"/>
    <w:rsid w:val="004268BB"/>
    <w:rsid w:val="00426907"/>
    <w:rsid w:val="00426CAB"/>
    <w:rsid w:val="004277FF"/>
    <w:rsid w:val="004308BA"/>
    <w:rsid w:val="0043281F"/>
    <w:rsid w:val="00433B10"/>
    <w:rsid w:val="00435C3A"/>
    <w:rsid w:val="0043631B"/>
    <w:rsid w:val="004402C2"/>
    <w:rsid w:val="00443003"/>
    <w:rsid w:val="0044529F"/>
    <w:rsid w:val="00446F1E"/>
    <w:rsid w:val="00450624"/>
    <w:rsid w:val="00452A1C"/>
    <w:rsid w:val="0045349D"/>
    <w:rsid w:val="00454A44"/>
    <w:rsid w:val="00455C8B"/>
    <w:rsid w:val="0046172A"/>
    <w:rsid w:val="00462B7A"/>
    <w:rsid w:val="0046427A"/>
    <w:rsid w:val="00465D35"/>
    <w:rsid w:val="00467ADA"/>
    <w:rsid w:val="004705F2"/>
    <w:rsid w:val="00471DBF"/>
    <w:rsid w:val="00475964"/>
    <w:rsid w:val="0047692D"/>
    <w:rsid w:val="004837A1"/>
    <w:rsid w:val="004863D5"/>
    <w:rsid w:val="00486464"/>
    <w:rsid w:val="004866A3"/>
    <w:rsid w:val="004868B9"/>
    <w:rsid w:val="00487454"/>
    <w:rsid w:val="00487710"/>
    <w:rsid w:val="00487BDD"/>
    <w:rsid w:val="00491836"/>
    <w:rsid w:val="00493D15"/>
    <w:rsid w:val="00494246"/>
    <w:rsid w:val="004949CE"/>
    <w:rsid w:val="0049544F"/>
    <w:rsid w:val="00497A35"/>
    <w:rsid w:val="004A0A1E"/>
    <w:rsid w:val="004A1307"/>
    <w:rsid w:val="004A1CF7"/>
    <w:rsid w:val="004A210E"/>
    <w:rsid w:val="004A37D1"/>
    <w:rsid w:val="004A4261"/>
    <w:rsid w:val="004A5092"/>
    <w:rsid w:val="004A7610"/>
    <w:rsid w:val="004B1515"/>
    <w:rsid w:val="004B1739"/>
    <w:rsid w:val="004B2943"/>
    <w:rsid w:val="004B2DE2"/>
    <w:rsid w:val="004B30C8"/>
    <w:rsid w:val="004B3309"/>
    <w:rsid w:val="004B3676"/>
    <w:rsid w:val="004B4386"/>
    <w:rsid w:val="004B5284"/>
    <w:rsid w:val="004B59F2"/>
    <w:rsid w:val="004B7517"/>
    <w:rsid w:val="004C0651"/>
    <w:rsid w:val="004C462B"/>
    <w:rsid w:val="004C48B2"/>
    <w:rsid w:val="004C66A4"/>
    <w:rsid w:val="004D02F9"/>
    <w:rsid w:val="004D0391"/>
    <w:rsid w:val="004D054F"/>
    <w:rsid w:val="004D1AFA"/>
    <w:rsid w:val="004D2608"/>
    <w:rsid w:val="004D329F"/>
    <w:rsid w:val="004D5393"/>
    <w:rsid w:val="004D5A87"/>
    <w:rsid w:val="004D6C9C"/>
    <w:rsid w:val="004D7877"/>
    <w:rsid w:val="004D7D90"/>
    <w:rsid w:val="004E088F"/>
    <w:rsid w:val="004E0987"/>
    <w:rsid w:val="004E0E15"/>
    <w:rsid w:val="004E2B27"/>
    <w:rsid w:val="004E3136"/>
    <w:rsid w:val="004E3BB4"/>
    <w:rsid w:val="004E6653"/>
    <w:rsid w:val="004E70F4"/>
    <w:rsid w:val="004F0982"/>
    <w:rsid w:val="004F292A"/>
    <w:rsid w:val="004F41D1"/>
    <w:rsid w:val="004F72B7"/>
    <w:rsid w:val="00500F57"/>
    <w:rsid w:val="00502354"/>
    <w:rsid w:val="00504018"/>
    <w:rsid w:val="00505626"/>
    <w:rsid w:val="00505776"/>
    <w:rsid w:val="00505A11"/>
    <w:rsid w:val="0050696E"/>
    <w:rsid w:val="00507CF8"/>
    <w:rsid w:val="005122DA"/>
    <w:rsid w:val="005133CC"/>
    <w:rsid w:val="00513EAF"/>
    <w:rsid w:val="00514C71"/>
    <w:rsid w:val="00524DE9"/>
    <w:rsid w:val="00526C0F"/>
    <w:rsid w:val="00527D46"/>
    <w:rsid w:val="00530001"/>
    <w:rsid w:val="0053086E"/>
    <w:rsid w:val="005308AB"/>
    <w:rsid w:val="00533594"/>
    <w:rsid w:val="0054145B"/>
    <w:rsid w:val="005432BF"/>
    <w:rsid w:val="0054677B"/>
    <w:rsid w:val="00546CEF"/>
    <w:rsid w:val="00551091"/>
    <w:rsid w:val="00552384"/>
    <w:rsid w:val="005529C1"/>
    <w:rsid w:val="005530F5"/>
    <w:rsid w:val="00554544"/>
    <w:rsid w:val="005550C0"/>
    <w:rsid w:val="005552E3"/>
    <w:rsid w:val="005607EA"/>
    <w:rsid w:val="00560E48"/>
    <w:rsid w:val="00562FF1"/>
    <w:rsid w:val="00563001"/>
    <w:rsid w:val="005658B2"/>
    <w:rsid w:val="00570B4D"/>
    <w:rsid w:val="005730B9"/>
    <w:rsid w:val="00581032"/>
    <w:rsid w:val="005816D2"/>
    <w:rsid w:val="00583F0A"/>
    <w:rsid w:val="005840A5"/>
    <w:rsid w:val="00584B1F"/>
    <w:rsid w:val="005851E3"/>
    <w:rsid w:val="00585AEA"/>
    <w:rsid w:val="0058649A"/>
    <w:rsid w:val="00587D1B"/>
    <w:rsid w:val="005910B2"/>
    <w:rsid w:val="00595192"/>
    <w:rsid w:val="00595E25"/>
    <w:rsid w:val="00596D81"/>
    <w:rsid w:val="005A024A"/>
    <w:rsid w:val="005A0B3E"/>
    <w:rsid w:val="005A2925"/>
    <w:rsid w:val="005A4CE3"/>
    <w:rsid w:val="005A5328"/>
    <w:rsid w:val="005A639E"/>
    <w:rsid w:val="005A7026"/>
    <w:rsid w:val="005A71D0"/>
    <w:rsid w:val="005B09F2"/>
    <w:rsid w:val="005B0A39"/>
    <w:rsid w:val="005B2ACE"/>
    <w:rsid w:val="005B2F13"/>
    <w:rsid w:val="005B6331"/>
    <w:rsid w:val="005C1695"/>
    <w:rsid w:val="005C20F6"/>
    <w:rsid w:val="005C4159"/>
    <w:rsid w:val="005C44CF"/>
    <w:rsid w:val="005C5E1E"/>
    <w:rsid w:val="005C617A"/>
    <w:rsid w:val="005C682E"/>
    <w:rsid w:val="005D0140"/>
    <w:rsid w:val="005D514E"/>
    <w:rsid w:val="005D5619"/>
    <w:rsid w:val="005D7234"/>
    <w:rsid w:val="005D73C4"/>
    <w:rsid w:val="005E0CBC"/>
    <w:rsid w:val="005E10CC"/>
    <w:rsid w:val="005E421F"/>
    <w:rsid w:val="005E5F97"/>
    <w:rsid w:val="005E637F"/>
    <w:rsid w:val="005E6752"/>
    <w:rsid w:val="005E67B6"/>
    <w:rsid w:val="005E7457"/>
    <w:rsid w:val="005E7707"/>
    <w:rsid w:val="005E7DB7"/>
    <w:rsid w:val="005F0695"/>
    <w:rsid w:val="005F133D"/>
    <w:rsid w:val="005F1A21"/>
    <w:rsid w:val="005F24B6"/>
    <w:rsid w:val="005F32C0"/>
    <w:rsid w:val="005F5D98"/>
    <w:rsid w:val="005F5FA5"/>
    <w:rsid w:val="005F6A2E"/>
    <w:rsid w:val="005F7D87"/>
    <w:rsid w:val="0060126E"/>
    <w:rsid w:val="0060232B"/>
    <w:rsid w:val="006028AE"/>
    <w:rsid w:val="00602B82"/>
    <w:rsid w:val="00603A38"/>
    <w:rsid w:val="006067F0"/>
    <w:rsid w:val="0060696F"/>
    <w:rsid w:val="00606DB2"/>
    <w:rsid w:val="006104BF"/>
    <w:rsid w:val="00610604"/>
    <w:rsid w:val="00610F36"/>
    <w:rsid w:val="00610FD3"/>
    <w:rsid w:val="00611091"/>
    <w:rsid w:val="00613A46"/>
    <w:rsid w:val="00613D50"/>
    <w:rsid w:val="006156A5"/>
    <w:rsid w:val="00620DA8"/>
    <w:rsid w:val="00620EE2"/>
    <w:rsid w:val="00624927"/>
    <w:rsid w:val="00626057"/>
    <w:rsid w:val="006268E3"/>
    <w:rsid w:val="006268EC"/>
    <w:rsid w:val="00627F43"/>
    <w:rsid w:val="00627FE8"/>
    <w:rsid w:val="00631B46"/>
    <w:rsid w:val="00632345"/>
    <w:rsid w:val="00633197"/>
    <w:rsid w:val="00633239"/>
    <w:rsid w:val="00633313"/>
    <w:rsid w:val="006351EA"/>
    <w:rsid w:val="006357D8"/>
    <w:rsid w:val="006360FB"/>
    <w:rsid w:val="00641CFC"/>
    <w:rsid w:val="00643050"/>
    <w:rsid w:val="00644168"/>
    <w:rsid w:val="00646A59"/>
    <w:rsid w:val="00647057"/>
    <w:rsid w:val="006476B0"/>
    <w:rsid w:val="00647794"/>
    <w:rsid w:val="006477E3"/>
    <w:rsid w:val="0066024B"/>
    <w:rsid w:val="006603B4"/>
    <w:rsid w:val="006604FB"/>
    <w:rsid w:val="006624A7"/>
    <w:rsid w:val="00663B19"/>
    <w:rsid w:val="00664060"/>
    <w:rsid w:val="00664233"/>
    <w:rsid w:val="00666B13"/>
    <w:rsid w:val="00671060"/>
    <w:rsid w:val="00671539"/>
    <w:rsid w:val="00672089"/>
    <w:rsid w:val="00676C3F"/>
    <w:rsid w:val="0067760F"/>
    <w:rsid w:val="006849F5"/>
    <w:rsid w:val="00684C29"/>
    <w:rsid w:val="006866EC"/>
    <w:rsid w:val="006867F4"/>
    <w:rsid w:val="00687EE8"/>
    <w:rsid w:val="00692AC4"/>
    <w:rsid w:val="00696F00"/>
    <w:rsid w:val="0069725A"/>
    <w:rsid w:val="00697269"/>
    <w:rsid w:val="006979A9"/>
    <w:rsid w:val="006A0188"/>
    <w:rsid w:val="006A0F8C"/>
    <w:rsid w:val="006A1356"/>
    <w:rsid w:val="006A3B2B"/>
    <w:rsid w:val="006A43F5"/>
    <w:rsid w:val="006A4A68"/>
    <w:rsid w:val="006A71AD"/>
    <w:rsid w:val="006B0822"/>
    <w:rsid w:val="006B1C7A"/>
    <w:rsid w:val="006B1E6E"/>
    <w:rsid w:val="006B1EDD"/>
    <w:rsid w:val="006B1EDE"/>
    <w:rsid w:val="006B1FF8"/>
    <w:rsid w:val="006B262A"/>
    <w:rsid w:val="006B413E"/>
    <w:rsid w:val="006C2DD3"/>
    <w:rsid w:val="006C3118"/>
    <w:rsid w:val="006C3DB9"/>
    <w:rsid w:val="006C3FCF"/>
    <w:rsid w:val="006C5255"/>
    <w:rsid w:val="006D0A72"/>
    <w:rsid w:val="006D3C12"/>
    <w:rsid w:val="006D663E"/>
    <w:rsid w:val="006E21C9"/>
    <w:rsid w:val="006E23D4"/>
    <w:rsid w:val="006E26AA"/>
    <w:rsid w:val="006E6D45"/>
    <w:rsid w:val="006E7555"/>
    <w:rsid w:val="006F0DF7"/>
    <w:rsid w:val="006F1625"/>
    <w:rsid w:val="006F1B4B"/>
    <w:rsid w:val="006F2467"/>
    <w:rsid w:val="006F3BB2"/>
    <w:rsid w:val="006F3D86"/>
    <w:rsid w:val="006F65E6"/>
    <w:rsid w:val="006F6F6F"/>
    <w:rsid w:val="0070006C"/>
    <w:rsid w:val="00701502"/>
    <w:rsid w:val="00703549"/>
    <w:rsid w:val="00704596"/>
    <w:rsid w:val="00706C58"/>
    <w:rsid w:val="00706CA5"/>
    <w:rsid w:val="00710937"/>
    <w:rsid w:val="00710B3A"/>
    <w:rsid w:val="007144B2"/>
    <w:rsid w:val="00714C66"/>
    <w:rsid w:val="00716999"/>
    <w:rsid w:val="00720793"/>
    <w:rsid w:val="007217B5"/>
    <w:rsid w:val="00721C88"/>
    <w:rsid w:val="00721E14"/>
    <w:rsid w:val="00721E71"/>
    <w:rsid w:val="007227BD"/>
    <w:rsid w:val="00725B4B"/>
    <w:rsid w:val="00727323"/>
    <w:rsid w:val="00727B6B"/>
    <w:rsid w:val="00731501"/>
    <w:rsid w:val="0073262B"/>
    <w:rsid w:val="0073578D"/>
    <w:rsid w:val="00735C8F"/>
    <w:rsid w:val="00737484"/>
    <w:rsid w:val="00744392"/>
    <w:rsid w:val="00746498"/>
    <w:rsid w:val="0075290A"/>
    <w:rsid w:val="0075291F"/>
    <w:rsid w:val="007561E1"/>
    <w:rsid w:val="007569B8"/>
    <w:rsid w:val="00761D21"/>
    <w:rsid w:val="00762106"/>
    <w:rsid w:val="007638D7"/>
    <w:rsid w:val="0076433E"/>
    <w:rsid w:val="00765C5A"/>
    <w:rsid w:val="007663C4"/>
    <w:rsid w:val="0076695A"/>
    <w:rsid w:val="007672E4"/>
    <w:rsid w:val="00771F28"/>
    <w:rsid w:val="007743E2"/>
    <w:rsid w:val="007750DC"/>
    <w:rsid w:val="00775BBC"/>
    <w:rsid w:val="00776289"/>
    <w:rsid w:val="00776329"/>
    <w:rsid w:val="007768BA"/>
    <w:rsid w:val="007768D2"/>
    <w:rsid w:val="007776F8"/>
    <w:rsid w:val="007802D1"/>
    <w:rsid w:val="007810D5"/>
    <w:rsid w:val="00785E86"/>
    <w:rsid w:val="0079125F"/>
    <w:rsid w:val="00791D2D"/>
    <w:rsid w:val="0079538A"/>
    <w:rsid w:val="007968C2"/>
    <w:rsid w:val="00797F7D"/>
    <w:rsid w:val="007A21E8"/>
    <w:rsid w:val="007A629B"/>
    <w:rsid w:val="007A686A"/>
    <w:rsid w:val="007A7EE7"/>
    <w:rsid w:val="007B08A0"/>
    <w:rsid w:val="007B3012"/>
    <w:rsid w:val="007B3071"/>
    <w:rsid w:val="007B4132"/>
    <w:rsid w:val="007B6EB3"/>
    <w:rsid w:val="007C2EC3"/>
    <w:rsid w:val="007C3732"/>
    <w:rsid w:val="007C747B"/>
    <w:rsid w:val="007C7BFB"/>
    <w:rsid w:val="007D03F6"/>
    <w:rsid w:val="007D3E9B"/>
    <w:rsid w:val="007D4352"/>
    <w:rsid w:val="007D680A"/>
    <w:rsid w:val="007D6C83"/>
    <w:rsid w:val="007E1E73"/>
    <w:rsid w:val="007E2483"/>
    <w:rsid w:val="007E27F2"/>
    <w:rsid w:val="007E2EB7"/>
    <w:rsid w:val="007E3CE3"/>
    <w:rsid w:val="007E44D9"/>
    <w:rsid w:val="007E47B4"/>
    <w:rsid w:val="007E5852"/>
    <w:rsid w:val="007E6384"/>
    <w:rsid w:val="007E6DD4"/>
    <w:rsid w:val="007E7B1C"/>
    <w:rsid w:val="007F0328"/>
    <w:rsid w:val="007F1A3E"/>
    <w:rsid w:val="007F1BC3"/>
    <w:rsid w:val="007F29CB"/>
    <w:rsid w:val="007F3604"/>
    <w:rsid w:val="007F3EBC"/>
    <w:rsid w:val="007F6D6A"/>
    <w:rsid w:val="00802463"/>
    <w:rsid w:val="00803292"/>
    <w:rsid w:val="008035EB"/>
    <w:rsid w:val="008039E6"/>
    <w:rsid w:val="008118C0"/>
    <w:rsid w:val="00812CAD"/>
    <w:rsid w:val="0081495F"/>
    <w:rsid w:val="00820B12"/>
    <w:rsid w:val="00821F64"/>
    <w:rsid w:val="008236EE"/>
    <w:rsid w:val="00826716"/>
    <w:rsid w:val="0082740C"/>
    <w:rsid w:val="00831379"/>
    <w:rsid w:val="00831A9F"/>
    <w:rsid w:val="0083432E"/>
    <w:rsid w:val="0083537D"/>
    <w:rsid w:val="008369B7"/>
    <w:rsid w:val="00837D0A"/>
    <w:rsid w:val="00840759"/>
    <w:rsid w:val="00840D1B"/>
    <w:rsid w:val="00841648"/>
    <w:rsid w:val="00841724"/>
    <w:rsid w:val="008431A0"/>
    <w:rsid w:val="00843FD0"/>
    <w:rsid w:val="00844D74"/>
    <w:rsid w:val="00850124"/>
    <w:rsid w:val="0085087A"/>
    <w:rsid w:val="00850D33"/>
    <w:rsid w:val="0085119C"/>
    <w:rsid w:val="0085153D"/>
    <w:rsid w:val="008527DC"/>
    <w:rsid w:val="0085303C"/>
    <w:rsid w:val="008543C8"/>
    <w:rsid w:val="008550D9"/>
    <w:rsid w:val="00855579"/>
    <w:rsid w:val="00857512"/>
    <w:rsid w:val="0085775A"/>
    <w:rsid w:val="00860206"/>
    <w:rsid w:val="00861BCE"/>
    <w:rsid w:val="00861EFB"/>
    <w:rsid w:val="00864860"/>
    <w:rsid w:val="00866CFB"/>
    <w:rsid w:val="008701B1"/>
    <w:rsid w:val="00870251"/>
    <w:rsid w:val="00870964"/>
    <w:rsid w:val="00870CF0"/>
    <w:rsid w:val="008735C7"/>
    <w:rsid w:val="00873E8D"/>
    <w:rsid w:val="00877260"/>
    <w:rsid w:val="008773DD"/>
    <w:rsid w:val="00877529"/>
    <w:rsid w:val="008803A2"/>
    <w:rsid w:val="00881202"/>
    <w:rsid w:val="00885674"/>
    <w:rsid w:val="0088772D"/>
    <w:rsid w:val="00890D2A"/>
    <w:rsid w:val="00891E31"/>
    <w:rsid w:val="00892D27"/>
    <w:rsid w:val="008934D7"/>
    <w:rsid w:val="00893C79"/>
    <w:rsid w:val="0089646E"/>
    <w:rsid w:val="008967AE"/>
    <w:rsid w:val="00897435"/>
    <w:rsid w:val="00897E12"/>
    <w:rsid w:val="008A017E"/>
    <w:rsid w:val="008A0D35"/>
    <w:rsid w:val="008A0ED5"/>
    <w:rsid w:val="008A624C"/>
    <w:rsid w:val="008A6681"/>
    <w:rsid w:val="008A7858"/>
    <w:rsid w:val="008B0074"/>
    <w:rsid w:val="008B02C0"/>
    <w:rsid w:val="008B3922"/>
    <w:rsid w:val="008B3AF4"/>
    <w:rsid w:val="008B47E9"/>
    <w:rsid w:val="008B54BF"/>
    <w:rsid w:val="008B59D8"/>
    <w:rsid w:val="008B660E"/>
    <w:rsid w:val="008C06B3"/>
    <w:rsid w:val="008C3EC6"/>
    <w:rsid w:val="008C5CA3"/>
    <w:rsid w:val="008C63CC"/>
    <w:rsid w:val="008C6986"/>
    <w:rsid w:val="008C7A8F"/>
    <w:rsid w:val="008D0F20"/>
    <w:rsid w:val="008D4814"/>
    <w:rsid w:val="008E0EEE"/>
    <w:rsid w:val="008E4A86"/>
    <w:rsid w:val="008E61DF"/>
    <w:rsid w:val="008F0B59"/>
    <w:rsid w:val="008F1A39"/>
    <w:rsid w:val="008F1C98"/>
    <w:rsid w:val="008F2168"/>
    <w:rsid w:val="008F2B09"/>
    <w:rsid w:val="008F506C"/>
    <w:rsid w:val="009009D5"/>
    <w:rsid w:val="009010B4"/>
    <w:rsid w:val="00901E0B"/>
    <w:rsid w:val="009021D9"/>
    <w:rsid w:val="009054B3"/>
    <w:rsid w:val="00905A0C"/>
    <w:rsid w:val="00906632"/>
    <w:rsid w:val="00910CBE"/>
    <w:rsid w:val="00911816"/>
    <w:rsid w:val="00911E4B"/>
    <w:rsid w:val="009140E9"/>
    <w:rsid w:val="009147F4"/>
    <w:rsid w:val="00917A15"/>
    <w:rsid w:val="00917CFF"/>
    <w:rsid w:val="009220E2"/>
    <w:rsid w:val="009232A4"/>
    <w:rsid w:val="00923553"/>
    <w:rsid w:val="009258E0"/>
    <w:rsid w:val="0092598F"/>
    <w:rsid w:val="00926574"/>
    <w:rsid w:val="00926E90"/>
    <w:rsid w:val="00927724"/>
    <w:rsid w:val="0093023E"/>
    <w:rsid w:val="009328BA"/>
    <w:rsid w:val="00933FFE"/>
    <w:rsid w:val="00934B80"/>
    <w:rsid w:val="00937B61"/>
    <w:rsid w:val="00940649"/>
    <w:rsid w:val="0094124A"/>
    <w:rsid w:val="00941E3E"/>
    <w:rsid w:val="00942A02"/>
    <w:rsid w:val="00946F02"/>
    <w:rsid w:val="009477A0"/>
    <w:rsid w:val="00952193"/>
    <w:rsid w:val="00955612"/>
    <w:rsid w:val="00960622"/>
    <w:rsid w:val="00962D95"/>
    <w:rsid w:val="009649FD"/>
    <w:rsid w:val="00967CC8"/>
    <w:rsid w:val="00967D8A"/>
    <w:rsid w:val="0097092D"/>
    <w:rsid w:val="00970971"/>
    <w:rsid w:val="00972C85"/>
    <w:rsid w:val="00976397"/>
    <w:rsid w:val="00976E36"/>
    <w:rsid w:val="00977F6D"/>
    <w:rsid w:val="00980CAA"/>
    <w:rsid w:val="009819C9"/>
    <w:rsid w:val="00982EBE"/>
    <w:rsid w:val="00983957"/>
    <w:rsid w:val="00983ACD"/>
    <w:rsid w:val="00983DDE"/>
    <w:rsid w:val="00984397"/>
    <w:rsid w:val="009848F3"/>
    <w:rsid w:val="009902A2"/>
    <w:rsid w:val="00990B5A"/>
    <w:rsid w:val="009927BA"/>
    <w:rsid w:val="00993BCB"/>
    <w:rsid w:val="0099415C"/>
    <w:rsid w:val="00994E8A"/>
    <w:rsid w:val="00995C89"/>
    <w:rsid w:val="009960A6"/>
    <w:rsid w:val="0099627E"/>
    <w:rsid w:val="00997286"/>
    <w:rsid w:val="00997A2D"/>
    <w:rsid w:val="00997F7D"/>
    <w:rsid w:val="009A08BF"/>
    <w:rsid w:val="009A0F6F"/>
    <w:rsid w:val="009A1DE4"/>
    <w:rsid w:val="009A2414"/>
    <w:rsid w:val="009A24E2"/>
    <w:rsid w:val="009A6F3F"/>
    <w:rsid w:val="009A7241"/>
    <w:rsid w:val="009B0442"/>
    <w:rsid w:val="009B1CD3"/>
    <w:rsid w:val="009B3A7C"/>
    <w:rsid w:val="009B3E26"/>
    <w:rsid w:val="009B45C2"/>
    <w:rsid w:val="009B4AF9"/>
    <w:rsid w:val="009B5F00"/>
    <w:rsid w:val="009C2571"/>
    <w:rsid w:val="009C30A6"/>
    <w:rsid w:val="009C4259"/>
    <w:rsid w:val="009C4E73"/>
    <w:rsid w:val="009C5FCD"/>
    <w:rsid w:val="009C6BFF"/>
    <w:rsid w:val="009C7EAF"/>
    <w:rsid w:val="009D083B"/>
    <w:rsid w:val="009D18F6"/>
    <w:rsid w:val="009D36FB"/>
    <w:rsid w:val="009D447D"/>
    <w:rsid w:val="009D505D"/>
    <w:rsid w:val="009D640C"/>
    <w:rsid w:val="009D6729"/>
    <w:rsid w:val="009E27E5"/>
    <w:rsid w:val="009E302F"/>
    <w:rsid w:val="009E4BAF"/>
    <w:rsid w:val="009E5EFC"/>
    <w:rsid w:val="009E7A47"/>
    <w:rsid w:val="009F102E"/>
    <w:rsid w:val="009F22E6"/>
    <w:rsid w:val="009F23C1"/>
    <w:rsid w:val="009F26F9"/>
    <w:rsid w:val="009F353B"/>
    <w:rsid w:val="009F4B5A"/>
    <w:rsid w:val="009F4BA0"/>
    <w:rsid w:val="009F5A7C"/>
    <w:rsid w:val="009F5C05"/>
    <w:rsid w:val="009F5F9A"/>
    <w:rsid w:val="009F68E3"/>
    <w:rsid w:val="00A04F22"/>
    <w:rsid w:val="00A05E37"/>
    <w:rsid w:val="00A07451"/>
    <w:rsid w:val="00A07E4D"/>
    <w:rsid w:val="00A103E0"/>
    <w:rsid w:val="00A105A5"/>
    <w:rsid w:val="00A1105D"/>
    <w:rsid w:val="00A14649"/>
    <w:rsid w:val="00A20C14"/>
    <w:rsid w:val="00A20F6F"/>
    <w:rsid w:val="00A240ED"/>
    <w:rsid w:val="00A24E28"/>
    <w:rsid w:val="00A25304"/>
    <w:rsid w:val="00A2574B"/>
    <w:rsid w:val="00A27EF1"/>
    <w:rsid w:val="00A314A9"/>
    <w:rsid w:val="00A32481"/>
    <w:rsid w:val="00A33E56"/>
    <w:rsid w:val="00A34033"/>
    <w:rsid w:val="00A34B43"/>
    <w:rsid w:val="00A3522F"/>
    <w:rsid w:val="00A361DF"/>
    <w:rsid w:val="00A37C3B"/>
    <w:rsid w:val="00A37CD5"/>
    <w:rsid w:val="00A40732"/>
    <w:rsid w:val="00A41733"/>
    <w:rsid w:val="00A419B5"/>
    <w:rsid w:val="00A42227"/>
    <w:rsid w:val="00A435C5"/>
    <w:rsid w:val="00A4432B"/>
    <w:rsid w:val="00A457FD"/>
    <w:rsid w:val="00A45F9F"/>
    <w:rsid w:val="00A477B3"/>
    <w:rsid w:val="00A50774"/>
    <w:rsid w:val="00A5314D"/>
    <w:rsid w:val="00A5446D"/>
    <w:rsid w:val="00A54C63"/>
    <w:rsid w:val="00A54C67"/>
    <w:rsid w:val="00A5562B"/>
    <w:rsid w:val="00A55F59"/>
    <w:rsid w:val="00A55FC5"/>
    <w:rsid w:val="00A571DA"/>
    <w:rsid w:val="00A57753"/>
    <w:rsid w:val="00A600AF"/>
    <w:rsid w:val="00A60B88"/>
    <w:rsid w:val="00A62A6F"/>
    <w:rsid w:val="00A62DCC"/>
    <w:rsid w:val="00A70712"/>
    <w:rsid w:val="00A722A5"/>
    <w:rsid w:val="00A73BFC"/>
    <w:rsid w:val="00A74BDD"/>
    <w:rsid w:val="00A76C16"/>
    <w:rsid w:val="00A80214"/>
    <w:rsid w:val="00A82779"/>
    <w:rsid w:val="00A830CC"/>
    <w:rsid w:val="00A840D3"/>
    <w:rsid w:val="00A855BD"/>
    <w:rsid w:val="00A85C2E"/>
    <w:rsid w:val="00A86A09"/>
    <w:rsid w:val="00A87D60"/>
    <w:rsid w:val="00A95056"/>
    <w:rsid w:val="00A96B72"/>
    <w:rsid w:val="00A9762A"/>
    <w:rsid w:val="00AA03A5"/>
    <w:rsid w:val="00AA0695"/>
    <w:rsid w:val="00AA06C3"/>
    <w:rsid w:val="00AA17B8"/>
    <w:rsid w:val="00AA5A2E"/>
    <w:rsid w:val="00AA67C4"/>
    <w:rsid w:val="00AA7259"/>
    <w:rsid w:val="00AA7701"/>
    <w:rsid w:val="00AB0A6B"/>
    <w:rsid w:val="00AB5684"/>
    <w:rsid w:val="00AB58EB"/>
    <w:rsid w:val="00AB61E8"/>
    <w:rsid w:val="00AC0276"/>
    <w:rsid w:val="00AC05DF"/>
    <w:rsid w:val="00AC1C68"/>
    <w:rsid w:val="00AC3829"/>
    <w:rsid w:val="00AC5076"/>
    <w:rsid w:val="00AC6896"/>
    <w:rsid w:val="00AC7EFD"/>
    <w:rsid w:val="00AD1212"/>
    <w:rsid w:val="00AD21EC"/>
    <w:rsid w:val="00AD2416"/>
    <w:rsid w:val="00AD24A9"/>
    <w:rsid w:val="00AD2D8C"/>
    <w:rsid w:val="00AD47C1"/>
    <w:rsid w:val="00AD4B43"/>
    <w:rsid w:val="00AD6A10"/>
    <w:rsid w:val="00AE2F94"/>
    <w:rsid w:val="00AE379F"/>
    <w:rsid w:val="00AE3AFC"/>
    <w:rsid w:val="00AF0AC7"/>
    <w:rsid w:val="00AF0BA0"/>
    <w:rsid w:val="00AF1557"/>
    <w:rsid w:val="00AF16BA"/>
    <w:rsid w:val="00AF1B66"/>
    <w:rsid w:val="00AF2A44"/>
    <w:rsid w:val="00AF34EC"/>
    <w:rsid w:val="00B029E0"/>
    <w:rsid w:val="00B04BCF"/>
    <w:rsid w:val="00B061E4"/>
    <w:rsid w:val="00B07310"/>
    <w:rsid w:val="00B07FA0"/>
    <w:rsid w:val="00B100C4"/>
    <w:rsid w:val="00B1048E"/>
    <w:rsid w:val="00B1355D"/>
    <w:rsid w:val="00B13F1F"/>
    <w:rsid w:val="00B15498"/>
    <w:rsid w:val="00B16E5D"/>
    <w:rsid w:val="00B21A91"/>
    <w:rsid w:val="00B24F53"/>
    <w:rsid w:val="00B26462"/>
    <w:rsid w:val="00B26E18"/>
    <w:rsid w:val="00B2710D"/>
    <w:rsid w:val="00B27112"/>
    <w:rsid w:val="00B27BAB"/>
    <w:rsid w:val="00B27CC8"/>
    <w:rsid w:val="00B27F10"/>
    <w:rsid w:val="00B30797"/>
    <w:rsid w:val="00B30BAB"/>
    <w:rsid w:val="00B30C1C"/>
    <w:rsid w:val="00B3182B"/>
    <w:rsid w:val="00B33E4B"/>
    <w:rsid w:val="00B34313"/>
    <w:rsid w:val="00B3449E"/>
    <w:rsid w:val="00B40DF7"/>
    <w:rsid w:val="00B46C73"/>
    <w:rsid w:val="00B507F2"/>
    <w:rsid w:val="00B518BC"/>
    <w:rsid w:val="00B52576"/>
    <w:rsid w:val="00B5535C"/>
    <w:rsid w:val="00B570B9"/>
    <w:rsid w:val="00B570ED"/>
    <w:rsid w:val="00B60B0F"/>
    <w:rsid w:val="00B60EF7"/>
    <w:rsid w:val="00B61338"/>
    <w:rsid w:val="00B629E4"/>
    <w:rsid w:val="00B62BBA"/>
    <w:rsid w:val="00B62C12"/>
    <w:rsid w:val="00B67CCA"/>
    <w:rsid w:val="00B7028B"/>
    <w:rsid w:val="00B70F4E"/>
    <w:rsid w:val="00B715E5"/>
    <w:rsid w:val="00B72524"/>
    <w:rsid w:val="00B72842"/>
    <w:rsid w:val="00B73660"/>
    <w:rsid w:val="00B77080"/>
    <w:rsid w:val="00B77F04"/>
    <w:rsid w:val="00B81BFB"/>
    <w:rsid w:val="00B82571"/>
    <w:rsid w:val="00B8376B"/>
    <w:rsid w:val="00B83F4C"/>
    <w:rsid w:val="00B84809"/>
    <w:rsid w:val="00B8517A"/>
    <w:rsid w:val="00B85DC5"/>
    <w:rsid w:val="00B86E58"/>
    <w:rsid w:val="00B87167"/>
    <w:rsid w:val="00B87B1F"/>
    <w:rsid w:val="00B87DCF"/>
    <w:rsid w:val="00B977AB"/>
    <w:rsid w:val="00BA020D"/>
    <w:rsid w:val="00BA076E"/>
    <w:rsid w:val="00BA1AED"/>
    <w:rsid w:val="00BA4161"/>
    <w:rsid w:val="00BA4E0F"/>
    <w:rsid w:val="00BA4E25"/>
    <w:rsid w:val="00BA5206"/>
    <w:rsid w:val="00BA6683"/>
    <w:rsid w:val="00BA7CBA"/>
    <w:rsid w:val="00BB1302"/>
    <w:rsid w:val="00BB27BE"/>
    <w:rsid w:val="00BB34A7"/>
    <w:rsid w:val="00BB4904"/>
    <w:rsid w:val="00BC1249"/>
    <w:rsid w:val="00BC28EB"/>
    <w:rsid w:val="00BC292A"/>
    <w:rsid w:val="00BC2C46"/>
    <w:rsid w:val="00BC5272"/>
    <w:rsid w:val="00BD1F60"/>
    <w:rsid w:val="00BD31B0"/>
    <w:rsid w:val="00BD414C"/>
    <w:rsid w:val="00BD57C5"/>
    <w:rsid w:val="00BD7857"/>
    <w:rsid w:val="00BE0DB2"/>
    <w:rsid w:val="00BE288C"/>
    <w:rsid w:val="00BE29E8"/>
    <w:rsid w:val="00BE38DD"/>
    <w:rsid w:val="00BE4856"/>
    <w:rsid w:val="00BE71FD"/>
    <w:rsid w:val="00BF050D"/>
    <w:rsid w:val="00BF2142"/>
    <w:rsid w:val="00BF31BD"/>
    <w:rsid w:val="00BF3D1D"/>
    <w:rsid w:val="00BF4451"/>
    <w:rsid w:val="00BF5C01"/>
    <w:rsid w:val="00BF63C3"/>
    <w:rsid w:val="00BF6409"/>
    <w:rsid w:val="00C00B68"/>
    <w:rsid w:val="00C01121"/>
    <w:rsid w:val="00C0178C"/>
    <w:rsid w:val="00C04E9F"/>
    <w:rsid w:val="00C059B0"/>
    <w:rsid w:val="00C07096"/>
    <w:rsid w:val="00C07834"/>
    <w:rsid w:val="00C110E8"/>
    <w:rsid w:val="00C135D1"/>
    <w:rsid w:val="00C14CCA"/>
    <w:rsid w:val="00C14FB4"/>
    <w:rsid w:val="00C15106"/>
    <w:rsid w:val="00C1645C"/>
    <w:rsid w:val="00C1650E"/>
    <w:rsid w:val="00C16759"/>
    <w:rsid w:val="00C172DC"/>
    <w:rsid w:val="00C203FB"/>
    <w:rsid w:val="00C21F60"/>
    <w:rsid w:val="00C23D88"/>
    <w:rsid w:val="00C24242"/>
    <w:rsid w:val="00C24284"/>
    <w:rsid w:val="00C25CF0"/>
    <w:rsid w:val="00C26886"/>
    <w:rsid w:val="00C32C93"/>
    <w:rsid w:val="00C34DBE"/>
    <w:rsid w:val="00C351BE"/>
    <w:rsid w:val="00C401A3"/>
    <w:rsid w:val="00C4110B"/>
    <w:rsid w:val="00C41699"/>
    <w:rsid w:val="00C43737"/>
    <w:rsid w:val="00C43EE7"/>
    <w:rsid w:val="00C475DC"/>
    <w:rsid w:val="00C47938"/>
    <w:rsid w:val="00C52CF2"/>
    <w:rsid w:val="00C54363"/>
    <w:rsid w:val="00C60313"/>
    <w:rsid w:val="00C60764"/>
    <w:rsid w:val="00C60948"/>
    <w:rsid w:val="00C61262"/>
    <w:rsid w:val="00C6292B"/>
    <w:rsid w:val="00C634C1"/>
    <w:rsid w:val="00C63AE6"/>
    <w:rsid w:val="00C72315"/>
    <w:rsid w:val="00C72798"/>
    <w:rsid w:val="00C72A7A"/>
    <w:rsid w:val="00C7416E"/>
    <w:rsid w:val="00C743C0"/>
    <w:rsid w:val="00C7442E"/>
    <w:rsid w:val="00C77073"/>
    <w:rsid w:val="00C774F8"/>
    <w:rsid w:val="00C778FE"/>
    <w:rsid w:val="00C803C3"/>
    <w:rsid w:val="00C81279"/>
    <w:rsid w:val="00C812F1"/>
    <w:rsid w:val="00C84E14"/>
    <w:rsid w:val="00C866A3"/>
    <w:rsid w:val="00C86F81"/>
    <w:rsid w:val="00C86FBC"/>
    <w:rsid w:val="00C875E6"/>
    <w:rsid w:val="00C8774B"/>
    <w:rsid w:val="00C920EE"/>
    <w:rsid w:val="00C92A47"/>
    <w:rsid w:val="00C94BD3"/>
    <w:rsid w:val="00C94D66"/>
    <w:rsid w:val="00C9645B"/>
    <w:rsid w:val="00CA1939"/>
    <w:rsid w:val="00CA2403"/>
    <w:rsid w:val="00CA3934"/>
    <w:rsid w:val="00CA3E9C"/>
    <w:rsid w:val="00CA43F0"/>
    <w:rsid w:val="00CA6535"/>
    <w:rsid w:val="00CA706C"/>
    <w:rsid w:val="00CA7139"/>
    <w:rsid w:val="00CA721E"/>
    <w:rsid w:val="00CA75AA"/>
    <w:rsid w:val="00CA776C"/>
    <w:rsid w:val="00CB1A0C"/>
    <w:rsid w:val="00CB28C3"/>
    <w:rsid w:val="00CB6412"/>
    <w:rsid w:val="00CB7C69"/>
    <w:rsid w:val="00CC051D"/>
    <w:rsid w:val="00CC0F64"/>
    <w:rsid w:val="00CC278E"/>
    <w:rsid w:val="00CC2B70"/>
    <w:rsid w:val="00CC2FEC"/>
    <w:rsid w:val="00CC5BBE"/>
    <w:rsid w:val="00CC5E8B"/>
    <w:rsid w:val="00CC5F8F"/>
    <w:rsid w:val="00CC741F"/>
    <w:rsid w:val="00CD0743"/>
    <w:rsid w:val="00CD20A3"/>
    <w:rsid w:val="00CD2771"/>
    <w:rsid w:val="00CD35BE"/>
    <w:rsid w:val="00CD3BD2"/>
    <w:rsid w:val="00CD5793"/>
    <w:rsid w:val="00CD5861"/>
    <w:rsid w:val="00CD6DFC"/>
    <w:rsid w:val="00CD7134"/>
    <w:rsid w:val="00CE00A3"/>
    <w:rsid w:val="00CE17FA"/>
    <w:rsid w:val="00CE1C23"/>
    <w:rsid w:val="00CE46B4"/>
    <w:rsid w:val="00CE6994"/>
    <w:rsid w:val="00CF1C28"/>
    <w:rsid w:val="00CF2778"/>
    <w:rsid w:val="00CF2BA9"/>
    <w:rsid w:val="00CF6812"/>
    <w:rsid w:val="00CF7875"/>
    <w:rsid w:val="00D00878"/>
    <w:rsid w:val="00D015AF"/>
    <w:rsid w:val="00D0629D"/>
    <w:rsid w:val="00D06347"/>
    <w:rsid w:val="00D104DF"/>
    <w:rsid w:val="00D118B1"/>
    <w:rsid w:val="00D11CFF"/>
    <w:rsid w:val="00D14CE5"/>
    <w:rsid w:val="00D152FE"/>
    <w:rsid w:val="00D153FE"/>
    <w:rsid w:val="00D15FBF"/>
    <w:rsid w:val="00D16781"/>
    <w:rsid w:val="00D168FF"/>
    <w:rsid w:val="00D17017"/>
    <w:rsid w:val="00D20DA9"/>
    <w:rsid w:val="00D23242"/>
    <w:rsid w:val="00D23C36"/>
    <w:rsid w:val="00D24BE8"/>
    <w:rsid w:val="00D2566D"/>
    <w:rsid w:val="00D25A09"/>
    <w:rsid w:val="00D25E52"/>
    <w:rsid w:val="00D30E20"/>
    <w:rsid w:val="00D313AB"/>
    <w:rsid w:val="00D319B2"/>
    <w:rsid w:val="00D322A9"/>
    <w:rsid w:val="00D32F51"/>
    <w:rsid w:val="00D33D48"/>
    <w:rsid w:val="00D34867"/>
    <w:rsid w:val="00D36D7C"/>
    <w:rsid w:val="00D379A4"/>
    <w:rsid w:val="00D403D9"/>
    <w:rsid w:val="00D44AA1"/>
    <w:rsid w:val="00D44ED1"/>
    <w:rsid w:val="00D45AB0"/>
    <w:rsid w:val="00D46452"/>
    <w:rsid w:val="00D47EAD"/>
    <w:rsid w:val="00D5064A"/>
    <w:rsid w:val="00D51119"/>
    <w:rsid w:val="00D52159"/>
    <w:rsid w:val="00D526CC"/>
    <w:rsid w:val="00D52C00"/>
    <w:rsid w:val="00D531A4"/>
    <w:rsid w:val="00D537CD"/>
    <w:rsid w:val="00D54A9B"/>
    <w:rsid w:val="00D56C6F"/>
    <w:rsid w:val="00D579C2"/>
    <w:rsid w:val="00D6206C"/>
    <w:rsid w:val="00D66690"/>
    <w:rsid w:val="00D66DDC"/>
    <w:rsid w:val="00D67FF2"/>
    <w:rsid w:val="00D703EC"/>
    <w:rsid w:val="00D7190A"/>
    <w:rsid w:val="00D74205"/>
    <w:rsid w:val="00D74CEA"/>
    <w:rsid w:val="00D778C3"/>
    <w:rsid w:val="00D77EB1"/>
    <w:rsid w:val="00D86D56"/>
    <w:rsid w:val="00D8739D"/>
    <w:rsid w:val="00D90456"/>
    <w:rsid w:val="00D93335"/>
    <w:rsid w:val="00D96504"/>
    <w:rsid w:val="00D96EC8"/>
    <w:rsid w:val="00DA40CD"/>
    <w:rsid w:val="00DA7876"/>
    <w:rsid w:val="00DB02A0"/>
    <w:rsid w:val="00DB25CA"/>
    <w:rsid w:val="00DB3481"/>
    <w:rsid w:val="00DB6DD2"/>
    <w:rsid w:val="00DB7E6D"/>
    <w:rsid w:val="00DC073F"/>
    <w:rsid w:val="00DC4A8F"/>
    <w:rsid w:val="00DC51BF"/>
    <w:rsid w:val="00DC68B4"/>
    <w:rsid w:val="00DC7DF7"/>
    <w:rsid w:val="00DD06BC"/>
    <w:rsid w:val="00DD19C1"/>
    <w:rsid w:val="00DD1A6B"/>
    <w:rsid w:val="00DD1E97"/>
    <w:rsid w:val="00DD2F5A"/>
    <w:rsid w:val="00DD32A3"/>
    <w:rsid w:val="00DD41EA"/>
    <w:rsid w:val="00DD65FF"/>
    <w:rsid w:val="00DD6AEE"/>
    <w:rsid w:val="00DD77E3"/>
    <w:rsid w:val="00DE1FEA"/>
    <w:rsid w:val="00DE2212"/>
    <w:rsid w:val="00DE297C"/>
    <w:rsid w:val="00DE3B3B"/>
    <w:rsid w:val="00DE5886"/>
    <w:rsid w:val="00DE7E3B"/>
    <w:rsid w:val="00DF2574"/>
    <w:rsid w:val="00DF2674"/>
    <w:rsid w:val="00DF3F56"/>
    <w:rsid w:val="00DF4562"/>
    <w:rsid w:val="00DF46D3"/>
    <w:rsid w:val="00DF651C"/>
    <w:rsid w:val="00E0142D"/>
    <w:rsid w:val="00E0323E"/>
    <w:rsid w:val="00E032B3"/>
    <w:rsid w:val="00E049CE"/>
    <w:rsid w:val="00E0594B"/>
    <w:rsid w:val="00E05A9B"/>
    <w:rsid w:val="00E05D51"/>
    <w:rsid w:val="00E05DFE"/>
    <w:rsid w:val="00E0763D"/>
    <w:rsid w:val="00E07EE7"/>
    <w:rsid w:val="00E1018C"/>
    <w:rsid w:val="00E10B7C"/>
    <w:rsid w:val="00E1300F"/>
    <w:rsid w:val="00E1373A"/>
    <w:rsid w:val="00E1677E"/>
    <w:rsid w:val="00E1687E"/>
    <w:rsid w:val="00E174F7"/>
    <w:rsid w:val="00E211FE"/>
    <w:rsid w:val="00E217B4"/>
    <w:rsid w:val="00E244AC"/>
    <w:rsid w:val="00E24E03"/>
    <w:rsid w:val="00E312F2"/>
    <w:rsid w:val="00E33F06"/>
    <w:rsid w:val="00E3536F"/>
    <w:rsid w:val="00E35AFA"/>
    <w:rsid w:val="00E36967"/>
    <w:rsid w:val="00E37C01"/>
    <w:rsid w:val="00E40C30"/>
    <w:rsid w:val="00E40D17"/>
    <w:rsid w:val="00E4369A"/>
    <w:rsid w:val="00E437B2"/>
    <w:rsid w:val="00E44CCB"/>
    <w:rsid w:val="00E4534A"/>
    <w:rsid w:val="00E45473"/>
    <w:rsid w:val="00E45C50"/>
    <w:rsid w:val="00E46054"/>
    <w:rsid w:val="00E46D4C"/>
    <w:rsid w:val="00E5162C"/>
    <w:rsid w:val="00E5168B"/>
    <w:rsid w:val="00E52265"/>
    <w:rsid w:val="00E547D6"/>
    <w:rsid w:val="00E572BB"/>
    <w:rsid w:val="00E5743A"/>
    <w:rsid w:val="00E57DAB"/>
    <w:rsid w:val="00E60A04"/>
    <w:rsid w:val="00E61B76"/>
    <w:rsid w:val="00E668D4"/>
    <w:rsid w:val="00E67CEF"/>
    <w:rsid w:val="00E67D97"/>
    <w:rsid w:val="00E67EE2"/>
    <w:rsid w:val="00E7085B"/>
    <w:rsid w:val="00E713B6"/>
    <w:rsid w:val="00E74682"/>
    <w:rsid w:val="00E750F8"/>
    <w:rsid w:val="00E75BD5"/>
    <w:rsid w:val="00E76D18"/>
    <w:rsid w:val="00E77769"/>
    <w:rsid w:val="00E80A85"/>
    <w:rsid w:val="00E819D2"/>
    <w:rsid w:val="00E81B83"/>
    <w:rsid w:val="00E87060"/>
    <w:rsid w:val="00E9023E"/>
    <w:rsid w:val="00E90A14"/>
    <w:rsid w:val="00E928BE"/>
    <w:rsid w:val="00E92AF8"/>
    <w:rsid w:val="00E93607"/>
    <w:rsid w:val="00E94D66"/>
    <w:rsid w:val="00E94E3A"/>
    <w:rsid w:val="00E95ACF"/>
    <w:rsid w:val="00E973E5"/>
    <w:rsid w:val="00EA2968"/>
    <w:rsid w:val="00EA2AE9"/>
    <w:rsid w:val="00EA4309"/>
    <w:rsid w:val="00EA431C"/>
    <w:rsid w:val="00EA5644"/>
    <w:rsid w:val="00EA638A"/>
    <w:rsid w:val="00EA6FC5"/>
    <w:rsid w:val="00EB1246"/>
    <w:rsid w:val="00EB422A"/>
    <w:rsid w:val="00EB467B"/>
    <w:rsid w:val="00EB799C"/>
    <w:rsid w:val="00EC1608"/>
    <w:rsid w:val="00EC2AC6"/>
    <w:rsid w:val="00EC44A0"/>
    <w:rsid w:val="00EC568B"/>
    <w:rsid w:val="00ED1E8C"/>
    <w:rsid w:val="00ED59C5"/>
    <w:rsid w:val="00EE0315"/>
    <w:rsid w:val="00EE063A"/>
    <w:rsid w:val="00EE09DA"/>
    <w:rsid w:val="00EE3BA4"/>
    <w:rsid w:val="00EE41BF"/>
    <w:rsid w:val="00EE48B4"/>
    <w:rsid w:val="00EF266B"/>
    <w:rsid w:val="00EF3B01"/>
    <w:rsid w:val="00EF3BE1"/>
    <w:rsid w:val="00EF545E"/>
    <w:rsid w:val="00EF5471"/>
    <w:rsid w:val="00EF5694"/>
    <w:rsid w:val="00EF6A5C"/>
    <w:rsid w:val="00EF7DA5"/>
    <w:rsid w:val="00F015C7"/>
    <w:rsid w:val="00F07D5D"/>
    <w:rsid w:val="00F12CAB"/>
    <w:rsid w:val="00F1650C"/>
    <w:rsid w:val="00F243F2"/>
    <w:rsid w:val="00F24D4B"/>
    <w:rsid w:val="00F254AD"/>
    <w:rsid w:val="00F2608F"/>
    <w:rsid w:val="00F2642E"/>
    <w:rsid w:val="00F303B6"/>
    <w:rsid w:val="00F33262"/>
    <w:rsid w:val="00F34423"/>
    <w:rsid w:val="00F356B9"/>
    <w:rsid w:val="00F41B26"/>
    <w:rsid w:val="00F41C1C"/>
    <w:rsid w:val="00F428A9"/>
    <w:rsid w:val="00F42E8C"/>
    <w:rsid w:val="00F5087A"/>
    <w:rsid w:val="00F53FDC"/>
    <w:rsid w:val="00F54244"/>
    <w:rsid w:val="00F55F04"/>
    <w:rsid w:val="00F563CC"/>
    <w:rsid w:val="00F56E5E"/>
    <w:rsid w:val="00F634FD"/>
    <w:rsid w:val="00F652FF"/>
    <w:rsid w:val="00F66632"/>
    <w:rsid w:val="00F67765"/>
    <w:rsid w:val="00F678AD"/>
    <w:rsid w:val="00F71BEB"/>
    <w:rsid w:val="00F74975"/>
    <w:rsid w:val="00F75650"/>
    <w:rsid w:val="00F75F6D"/>
    <w:rsid w:val="00F76135"/>
    <w:rsid w:val="00F76C27"/>
    <w:rsid w:val="00F77D96"/>
    <w:rsid w:val="00F85BEF"/>
    <w:rsid w:val="00F86B0C"/>
    <w:rsid w:val="00F87650"/>
    <w:rsid w:val="00F8789C"/>
    <w:rsid w:val="00F90A1C"/>
    <w:rsid w:val="00F924ED"/>
    <w:rsid w:val="00F95768"/>
    <w:rsid w:val="00F96233"/>
    <w:rsid w:val="00F96E8D"/>
    <w:rsid w:val="00FA0445"/>
    <w:rsid w:val="00FA17B2"/>
    <w:rsid w:val="00FA368F"/>
    <w:rsid w:val="00FA45BA"/>
    <w:rsid w:val="00FA553F"/>
    <w:rsid w:val="00FA5715"/>
    <w:rsid w:val="00FA5AA6"/>
    <w:rsid w:val="00FB000B"/>
    <w:rsid w:val="00FB1230"/>
    <w:rsid w:val="00FB3131"/>
    <w:rsid w:val="00FB7B4A"/>
    <w:rsid w:val="00FC1C91"/>
    <w:rsid w:val="00FC3369"/>
    <w:rsid w:val="00FC344D"/>
    <w:rsid w:val="00FC346D"/>
    <w:rsid w:val="00FC58BE"/>
    <w:rsid w:val="00FD1ABA"/>
    <w:rsid w:val="00FD21D7"/>
    <w:rsid w:val="00FD26D1"/>
    <w:rsid w:val="00FD3312"/>
    <w:rsid w:val="00FD5989"/>
    <w:rsid w:val="00FD6386"/>
    <w:rsid w:val="00FD63F4"/>
    <w:rsid w:val="00FD6A1B"/>
    <w:rsid w:val="00FE06E9"/>
    <w:rsid w:val="00FE0799"/>
    <w:rsid w:val="00FE144A"/>
    <w:rsid w:val="00FE20FA"/>
    <w:rsid w:val="00FE290E"/>
    <w:rsid w:val="00FE2A0F"/>
    <w:rsid w:val="00FE3459"/>
    <w:rsid w:val="00FE47E2"/>
    <w:rsid w:val="00FF022E"/>
    <w:rsid w:val="00FF0333"/>
    <w:rsid w:val="00FF1C5D"/>
    <w:rsid w:val="00FF28A0"/>
    <w:rsid w:val="00FF2EBD"/>
    <w:rsid w:val="00FF5651"/>
    <w:rsid w:val="00FF5DE3"/>
    <w:rsid w:val="00FF7126"/>
    <w:rsid w:val="00FF7D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65158"/>
    <w:pPr>
      <w:keepNext/>
      <w:spacing w:before="240" w:after="60" w:line="240" w:lineRule="auto"/>
      <w:outlineLvl w:val="0"/>
    </w:pPr>
    <w:rPr>
      <w:rFonts w:ascii="Arial" w:eastAsia="Times New Roman" w:hAnsi="Arial" w:cs="Times New Roman"/>
      <w:b/>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5158"/>
    <w:rPr>
      <w:rFonts w:ascii="Arial" w:eastAsia="Times New Roman" w:hAnsi="Arial" w:cs="Times New Roman"/>
      <w:b/>
      <w:kern w:val="28"/>
      <w:sz w:val="28"/>
      <w:szCs w:val="20"/>
    </w:rPr>
  </w:style>
  <w:style w:type="paragraph" w:customStyle="1" w:styleId="a3">
    <w:name w:val="реквизитПодпись"/>
    <w:basedOn w:val="a"/>
    <w:rsid w:val="00365158"/>
    <w:pPr>
      <w:tabs>
        <w:tab w:val="left" w:pos="6804"/>
      </w:tabs>
      <w:spacing w:before="360" w:after="0" w:line="240" w:lineRule="auto"/>
    </w:pPr>
    <w:rPr>
      <w:rFonts w:ascii="Times New Roman" w:eastAsia="Times New Roman" w:hAnsi="Times New Roman" w:cs="Times New Roman"/>
      <w:sz w:val="24"/>
      <w:szCs w:val="20"/>
    </w:rPr>
  </w:style>
  <w:style w:type="paragraph" w:styleId="a4">
    <w:name w:val="Body Text"/>
    <w:basedOn w:val="a"/>
    <w:link w:val="a5"/>
    <w:rsid w:val="00365158"/>
    <w:pPr>
      <w:spacing w:after="0" w:line="240" w:lineRule="auto"/>
    </w:pPr>
    <w:rPr>
      <w:rFonts w:ascii="Times New Roman" w:eastAsia="Times New Roman" w:hAnsi="Times New Roman" w:cs="Times New Roman"/>
      <w:b/>
      <w:sz w:val="24"/>
      <w:szCs w:val="20"/>
    </w:rPr>
  </w:style>
  <w:style w:type="character" w:customStyle="1" w:styleId="a5">
    <w:name w:val="Основной текст Знак"/>
    <w:basedOn w:val="a0"/>
    <w:link w:val="a4"/>
    <w:rsid w:val="00365158"/>
    <w:rPr>
      <w:rFonts w:ascii="Times New Roman" w:eastAsia="Times New Roman" w:hAnsi="Times New Roman" w:cs="Times New Roman"/>
      <w:b/>
      <w:sz w:val="24"/>
      <w:szCs w:val="20"/>
    </w:rPr>
  </w:style>
  <w:style w:type="paragraph" w:styleId="2">
    <w:name w:val="Body Text 2"/>
    <w:basedOn w:val="a"/>
    <w:link w:val="20"/>
    <w:rsid w:val="0036515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365158"/>
    <w:rPr>
      <w:rFonts w:ascii="Times New Roman" w:eastAsia="Times New Roman" w:hAnsi="Times New Roman" w:cs="Times New Roman"/>
      <w:sz w:val="20"/>
      <w:szCs w:val="20"/>
    </w:rPr>
  </w:style>
  <w:style w:type="paragraph" w:customStyle="1" w:styleId="11">
    <w:name w:val="Обычный1"/>
    <w:link w:val="Normal"/>
    <w:rsid w:val="00365158"/>
    <w:pPr>
      <w:spacing w:after="0" w:line="240" w:lineRule="auto"/>
    </w:pPr>
    <w:rPr>
      <w:rFonts w:ascii="Times New Roman" w:eastAsia="Times New Roman" w:hAnsi="Times New Roman" w:cs="Times New Roman"/>
      <w:sz w:val="20"/>
      <w:szCs w:val="20"/>
    </w:rPr>
  </w:style>
  <w:style w:type="character" w:customStyle="1" w:styleId="Normal">
    <w:name w:val="Normal Знак"/>
    <w:basedOn w:val="a0"/>
    <w:link w:val="11"/>
    <w:rsid w:val="00365158"/>
    <w:rPr>
      <w:rFonts w:ascii="Times New Roman" w:eastAsia="Times New Roman" w:hAnsi="Times New Roman" w:cs="Times New Roman"/>
      <w:sz w:val="20"/>
      <w:szCs w:val="20"/>
    </w:rPr>
  </w:style>
  <w:style w:type="paragraph" w:styleId="a6">
    <w:name w:val="List Paragraph"/>
    <w:basedOn w:val="a"/>
    <w:uiPriority w:val="34"/>
    <w:qFormat/>
    <w:rsid w:val="00365158"/>
    <w:pPr>
      <w:spacing w:after="0" w:line="240" w:lineRule="auto"/>
      <w:ind w:left="720" w:firstLine="539"/>
      <w:contextualSpacing/>
      <w:jc w:val="both"/>
    </w:pPr>
    <w:rPr>
      <w:rFonts w:ascii="Times New Roman" w:eastAsiaTheme="minorHAnsi" w:hAnsi="Times New Roman" w:cs="Times New Roman"/>
      <w:sz w:val="26"/>
      <w:szCs w:val="26"/>
      <w:lang w:eastAsia="en-US"/>
    </w:rPr>
  </w:style>
  <w:style w:type="paragraph" w:customStyle="1" w:styleId="ConsPlusCell">
    <w:name w:val="ConsPlusCell"/>
    <w:uiPriority w:val="99"/>
    <w:rsid w:val="00EA4309"/>
    <w:pPr>
      <w:widowControl w:val="0"/>
      <w:autoSpaceDE w:val="0"/>
      <w:autoSpaceDN w:val="0"/>
      <w:adjustRightInd w:val="0"/>
      <w:spacing w:after="0" w:line="240" w:lineRule="auto"/>
    </w:pPr>
    <w:rPr>
      <w:rFonts w:ascii="Calibri" w:eastAsia="Times New Roman" w:hAnsi="Calibri" w:cs="Calibri"/>
    </w:rPr>
  </w:style>
  <w:style w:type="table" w:styleId="a7">
    <w:name w:val="Table Grid"/>
    <w:basedOn w:val="a1"/>
    <w:uiPriority w:val="59"/>
    <w:rsid w:val="000C29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C7A8F"/>
    <w:pPr>
      <w:autoSpaceDE w:val="0"/>
      <w:autoSpaceDN w:val="0"/>
      <w:adjustRightInd w:val="0"/>
      <w:spacing w:after="0" w:line="240" w:lineRule="auto"/>
    </w:pPr>
    <w:rPr>
      <w:rFonts w:ascii="Arial" w:hAnsi="Arial" w:cs="Arial"/>
      <w:sz w:val="20"/>
      <w:szCs w:val="20"/>
    </w:rPr>
  </w:style>
  <w:style w:type="paragraph" w:styleId="a8">
    <w:name w:val="header"/>
    <w:basedOn w:val="a"/>
    <w:link w:val="a9"/>
    <w:uiPriority w:val="99"/>
    <w:unhideWhenUsed/>
    <w:rsid w:val="006849F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49F5"/>
  </w:style>
  <w:style w:type="paragraph" w:styleId="aa">
    <w:name w:val="footer"/>
    <w:basedOn w:val="a"/>
    <w:link w:val="ab"/>
    <w:uiPriority w:val="99"/>
    <w:unhideWhenUsed/>
    <w:rsid w:val="006849F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49F5"/>
  </w:style>
  <w:style w:type="paragraph" w:styleId="ac">
    <w:name w:val="Balloon Text"/>
    <w:basedOn w:val="a"/>
    <w:link w:val="ad"/>
    <w:uiPriority w:val="99"/>
    <w:semiHidden/>
    <w:unhideWhenUsed/>
    <w:rsid w:val="006C2DD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C2DD3"/>
    <w:rPr>
      <w:rFonts w:ascii="Tahoma" w:hAnsi="Tahoma" w:cs="Tahoma"/>
      <w:sz w:val="16"/>
      <w:szCs w:val="16"/>
    </w:rPr>
  </w:style>
  <w:style w:type="paragraph" w:styleId="ae">
    <w:name w:val="Document Map"/>
    <w:basedOn w:val="a"/>
    <w:link w:val="af"/>
    <w:uiPriority w:val="99"/>
    <w:semiHidden/>
    <w:unhideWhenUsed/>
    <w:rsid w:val="00083154"/>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083154"/>
    <w:rPr>
      <w:rFonts w:ascii="Tahoma" w:hAnsi="Tahoma" w:cs="Tahoma"/>
      <w:sz w:val="16"/>
      <w:szCs w:val="16"/>
    </w:rPr>
  </w:style>
  <w:style w:type="paragraph" w:styleId="af0">
    <w:name w:val="Revision"/>
    <w:hidden/>
    <w:uiPriority w:val="99"/>
    <w:semiHidden/>
    <w:rsid w:val="00083154"/>
    <w:pPr>
      <w:spacing w:after="0" w:line="240" w:lineRule="auto"/>
    </w:pPr>
  </w:style>
  <w:style w:type="character" w:styleId="af1">
    <w:name w:val="Hyperlink"/>
    <w:basedOn w:val="a0"/>
    <w:uiPriority w:val="99"/>
    <w:unhideWhenUsed/>
    <w:rsid w:val="00FE06E9"/>
    <w:rPr>
      <w:color w:val="0000FF" w:themeColor="hyperlink"/>
      <w:u w:val="single"/>
    </w:rPr>
  </w:style>
  <w:style w:type="paragraph" w:customStyle="1" w:styleId="ConsNonformat">
    <w:name w:val="ConsNonformat"/>
    <w:rsid w:val="009A2414"/>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Default">
    <w:name w:val="Default"/>
    <w:rsid w:val="00524DE9"/>
    <w:pPr>
      <w:autoSpaceDE w:val="0"/>
      <w:autoSpaceDN w:val="0"/>
      <w:adjustRightInd w:val="0"/>
      <w:spacing w:after="0" w:line="240" w:lineRule="auto"/>
    </w:pPr>
    <w:rPr>
      <w:rFonts w:ascii="Times New Roman" w:hAnsi="Times New Roman" w:cs="Times New Roman"/>
      <w:color w:val="000000"/>
      <w:sz w:val="24"/>
      <w:szCs w:val="24"/>
    </w:rPr>
  </w:style>
  <w:style w:type="character" w:styleId="af2">
    <w:name w:val="line number"/>
    <w:basedOn w:val="a0"/>
    <w:uiPriority w:val="99"/>
    <w:semiHidden/>
    <w:unhideWhenUsed/>
    <w:rsid w:val="00332C9F"/>
  </w:style>
  <w:style w:type="paragraph" w:customStyle="1" w:styleId="ConsPlusTitle">
    <w:name w:val="ConsPlusTitle"/>
    <w:rsid w:val="00201D48"/>
    <w:pPr>
      <w:widowControl w:val="0"/>
      <w:autoSpaceDE w:val="0"/>
      <w:autoSpaceDN w:val="0"/>
      <w:spacing w:after="0" w:line="240" w:lineRule="auto"/>
    </w:pPr>
    <w:rPr>
      <w:rFonts w:ascii="Calibri" w:eastAsia="Times New Roman" w:hAnsi="Calibri" w:cs="Calibri"/>
      <w:b/>
      <w:szCs w:val="20"/>
    </w:rPr>
  </w:style>
  <w:style w:type="numbering" w:customStyle="1" w:styleId="12">
    <w:name w:val="Нет списка1"/>
    <w:next w:val="a2"/>
    <w:uiPriority w:val="99"/>
    <w:semiHidden/>
    <w:unhideWhenUsed/>
    <w:rsid w:val="00855579"/>
  </w:style>
  <w:style w:type="numbering" w:customStyle="1" w:styleId="21">
    <w:name w:val="Нет списка2"/>
    <w:next w:val="a2"/>
    <w:uiPriority w:val="99"/>
    <w:semiHidden/>
    <w:unhideWhenUsed/>
    <w:rsid w:val="00860206"/>
  </w:style>
  <w:style w:type="numbering" w:customStyle="1" w:styleId="3">
    <w:name w:val="Нет списка3"/>
    <w:next w:val="a2"/>
    <w:uiPriority w:val="99"/>
    <w:semiHidden/>
    <w:unhideWhenUsed/>
    <w:rsid w:val="00B61338"/>
  </w:style>
  <w:style w:type="numbering" w:customStyle="1" w:styleId="4">
    <w:name w:val="Нет списка4"/>
    <w:next w:val="a2"/>
    <w:uiPriority w:val="99"/>
    <w:semiHidden/>
    <w:unhideWhenUsed/>
    <w:rsid w:val="00247B44"/>
  </w:style>
  <w:style w:type="numbering" w:customStyle="1" w:styleId="5">
    <w:name w:val="Нет списка5"/>
    <w:next w:val="a2"/>
    <w:uiPriority w:val="99"/>
    <w:semiHidden/>
    <w:unhideWhenUsed/>
    <w:rsid w:val="006D3C12"/>
  </w:style>
  <w:style w:type="numbering" w:customStyle="1" w:styleId="6">
    <w:name w:val="Нет списка6"/>
    <w:next w:val="a2"/>
    <w:uiPriority w:val="99"/>
    <w:semiHidden/>
    <w:unhideWhenUsed/>
    <w:rsid w:val="00B15498"/>
  </w:style>
  <w:style w:type="numbering" w:customStyle="1" w:styleId="7">
    <w:name w:val="Нет списка7"/>
    <w:next w:val="a2"/>
    <w:uiPriority w:val="99"/>
    <w:semiHidden/>
    <w:unhideWhenUsed/>
    <w:rsid w:val="007E7B1C"/>
  </w:style>
  <w:style w:type="numbering" w:customStyle="1" w:styleId="8">
    <w:name w:val="Нет списка8"/>
    <w:next w:val="a2"/>
    <w:uiPriority w:val="99"/>
    <w:semiHidden/>
    <w:unhideWhenUsed/>
    <w:rsid w:val="00067F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65158"/>
    <w:pPr>
      <w:keepNext/>
      <w:spacing w:before="240" w:after="60" w:line="240" w:lineRule="auto"/>
      <w:outlineLvl w:val="0"/>
    </w:pPr>
    <w:rPr>
      <w:rFonts w:ascii="Arial" w:eastAsia="Times New Roman" w:hAnsi="Arial" w:cs="Times New Roman"/>
      <w:b/>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5158"/>
    <w:rPr>
      <w:rFonts w:ascii="Arial" w:eastAsia="Times New Roman" w:hAnsi="Arial" w:cs="Times New Roman"/>
      <w:b/>
      <w:kern w:val="28"/>
      <w:sz w:val="28"/>
      <w:szCs w:val="20"/>
    </w:rPr>
  </w:style>
  <w:style w:type="paragraph" w:customStyle="1" w:styleId="a3">
    <w:name w:val="реквизитПодпись"/>
    <w:basedOn w:val="a"/>
    <w:rsid w:val="00365158"/>
    <w:pPr>
      <w:tabs>
        <w:tab w:val="left" w:pos="6804"/>
      </w:tabs>
      <w:spacing w:before="360" w:after="0" w:line="240" w:lineRule="auto"/>
    </w:pPr>
    <w:rPr>
      <w:rFonts w:ascii="Times New Roman" w:eastAsia="Times New Roman" w:hAnsi="Times New Roman" w:cs="Times New Roman"/>
      <w:sz w:val="24"/>
      <w:szCs w:val="20"/>
    </w:rPr>
  </w:style>
  <w:style w:type="paragraph" w:styleId="a4">
    <w:name w:val="Body Text"/>
    <w:basedOn w:val="a"/>
    <w:link w:val="a5"/>
    <w:rsid w:val="00365158"/>
    <w:pPr>
      <w:spacing w:after="0" w:line="240" w:lineRule="auto"/>
    </w:pPr>
    <w:rPr>
      <w:rFonts w:ascii="Times New Roman" w:eastAsia="Times New Roman" w:hAnsi="Times New Roman" w:cs="Times New Roman"/>
      <w:b/>
      <w:sz w:val="24"/>
      <w:szCs w:val="20"/>
    </w:rPr>
  </w:style>
  <w:style w:type="character" w:customStyle="1" w:styleId="a5">
    <w:name w:val="Основной текст Знак"/>
    <w:basedOn w:val="a0"/>
    <w:link w:val="a4"/>
    <w:rsid w:val="00365158"/>
    <w:rPr>
      <w:rFonts w:ascii="Times New Roman" w:eastAsia="Times New Roman" w:hAnsi="Times New Roman" w:cs="Times New Roman"/>
      <w:b/>
      <w:sz w:val="24"/>
      <w:szCs w:val="20"/>
    </w:rPr>
  </w:style>
  <w:style w:type="paragraph" w:styleId="2">
    <w:name w:val="Body Text 2"/>
    <w:basedOn w:val="a"/>
    <w:link w:val="20"/>
    <w:rsid w:val="0036515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365158"/>
    <w:rPr>
      <w:rFonts w:ascii="Times New Roman" w:eastAsia="Times New Roman" w:hAnsi="Times New Roman" w:cs="Times New Roman"/>
      <w:sz w:val="20"/>
      <w:szCs w:val="20"/>
    </w:rPr>
  </w:style>
  <w:style w:type="paragraph" w:customStyle="1" w:styleId="11">
    <w:name w:val="Обычный1"/>
    <w:link w:val="Normal"/>
    <w:rsid w:val="00365158"/>
    <w:pPr>
      <w:spacing w:after="0" w:line="240" w:lineRule="auto"/>
    </w:pPr>
    <w:rPr>
      <w:rFonts w:ascii="Times New Roman" w:eastAsia="Times New Roman" w:hAnsi="Times New Roman" w:cs="Times New Roman"/>
      <w:sz w:val="20"/>
      <w:szCs w:val="20"/>
    </w:rPr>
  </w:style>
  <w:style w:type="character" w:customStyle="1" w:styleId="Normal">
    <w:name w:val="Normal Знак"/>
    <w:basedOn w:val="a0"/>
    <w:link w:val="11"/>
    <w:rsid w:val="00365158"/>
    <w:rPr>
      <w:rFonts w:ascii="Times New Roman" w:eastAsia="Times New Roman" w:hAnsi="Times New Roman" w:cs="Times New Roman"/>
      <w:sz w:val="20"/>
      <w:szCs w:val="20"/>
    </w:rPr>
  </w:style>
  <w:style w:type="paragraph" w:styleId="a6">
    <w:name w:val="List Paragraph"/>
    <w:basedOn w:val="a"/>
    <w:uiPriority w:val="34"/>
    <w:qFormat/>
    <w:rsid w:val="00365158"/>
    <w:pPr>
      <w:spacing w:after="0" w:line="240" w:lineRule="auto"/>
      <w:ind w:left="720" w:firstLine="539"/>
      <w:contextualSpacing/>
      <w:jc w:val="both"/>
    </w:pPr>
    <w:rPr>
      <w:rFonts w:ascii="Times New Roman" w:eastAsiaTheme="minorHAnsi" w:hAnsi="Times New Roman" w:cs="Times New Roman"/>
      <w:sz w:val="26"/>
      <w:szCs w:val="26"/>
      <w:lang w:eastAsia="en-US"/>
    </w:rPr>
  </w:style>
  <w:style w:type="paragraph" w:customStyle="1" w:styleId="ConsPlusCell">
    <w:name w:val="ConsPlusCell"/>
    <w:uiPriority w:val="99"/>
    <w:rsid w:val="00EA4309"/>
    <w:pPr>
      <w:widowControl w:val="0"/>
      <w:autoSpaceDE w:val="0"/>
      <w:autoSpaceDN w:val="0"/>
      <w:adjustRightInd w:val="0"/>
      <w:spacing w:after="0" w:line="240" w:lineRule="auto"/>
    </w:pPr>
    <w:rPr>
      <w:rFonts w:ascii="Calibri" w:eastAsia="Times New Roman" w:hAnsi="Calibri" w:cs="Calibri"/>
    </w:rPr>
  </w:style>
  <w:style w:type="table" w:styleId="a7">
    <w:name w:val="Table Grid"/>
    <w:basedOn w:val="a1"/>
    <w:uiPriority w:val="59"/>
    <w:rsid w:val="000C29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C7A8F"/>
    <w:pPr>
      <w:autoSpaceDE w:val="0"/>
      <w:autoSpaceDN w:val="0"/>
      <w:adjustRightInd w:val="0"/>
      <w:spacing w:after="0" w:line="240" w:lineRule="auto"/>
    </w:pPr>
    <w:rPr>
      <w:rFonts w:ascii="Arial" w:hAnsi="Arial" w:cs="Arial"/>
      <w:sz w:val="20"/>
      <w:szCs w:val="20"/>
    </w:rPr>
  </w:style>
  <w:style w:type="paragraph" w:styleId="a8">
    <w:name w:val="header"/>
    <w:basedOn w:val="a"/>
    <w:link w:val="a9"/>
    <w:uiPriority w:val="99"/>
    <w:unhideWhenUsed/>
    <w:rsid w:val="006849F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49F5"/>
  </w:style>
  <w:style w:type="paragraph" w:styleId="aa">
    <w:name w:val="footer"/>
    <w:basedOn w:val="a"/>
    <w:link w:val="ab"/>
    <w:uiPriority w:val="99"/>
    <w:unhideWhenUsed/>
    <w:rsid w:val="006849F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49F5"/>
  </w:style>
  <w:style w:type="paragraph" w:styleId="ac">
    <w:name w:val="Balloon Text"/>
    <w:basedOn w:val="a"/>
    <w:link w:val="ad"/>
    <w:uiPriority w:val="99"/>
    <w:semiHidden/>
    <w:unhideWhenUsed/>
    <w:rsid w:val="006C2DD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C2DD3"/>
    <w:rPr>
      <w:rFonts w:ascii="Tahoma" w:hAnsi="Tahoma" w:cs="Tahoma"/>
      <w:sz w:val="16"/>
      <w:szCs w:val="16"/>
    </w:rPr>
  </w:style>
  <w:style w:type="paragraph" w:styleId="ae">
    <w:name w:val="Document Map"/>
    <w:basedOn w:val="a"/>
    <w:link w:val="af"/>
    <w:uiPriority w:val="99"/>
    <w:semiHidden/>
    <w:unhideWhenUsed/>
    <w:rsid w:val="00083154"/>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083154"/>
    <w:rPr>
      <w:rFonts w:ascii="Tahoma" w:hAnsi="Tahoma" w:cs="Tahoma"/>
      <w:sz w:val="16"/>
      <w:szCs w:val="16"/>
    </w:rPr>
  </w:style>
  <w:style w:type="paragraph" w:styleId="af0">
    <w:name w:val="Revision"/>
    <w:hidden/>
    <w:uiPriority w:val="99"/>
    <w:semiHidden/>
    <w:rsid w:val="00083154"/>
    <w:pPr>
      <w:spacing w:after="0" w:line="240" w:lineRule="auto"/>
    </w:pPr>
  </w:style>
  <w:style w:type="character" w:styleId="af1">
    <w:name w:val="Hyperlink"/>
    <w:basedOn w:val="a0"/>
    <w:uiPriority w:val="99"/>
    <w:unhideWhenUsed/>
    <w:rsid w:val="00FE06E9"/>
    <w:rPr>
      <w:color w:val="0000FF" w:themeColor="hyperlink"/>
      <w:u w:val="single"/>
    </w:rPr>
  </w:style>
  <w:style w:type="paragraph" w:customStyle="1" w:styleId="ConsNonformat">
    <w:name w:val="ConsNonformat"/>
    <w:rsid w:val="009A2414"/>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Default">
    <w:name w:val="Default"/>
    <w:rsid w:val="00524DE9"/>
    <w:pPr>
      <w:autoSpaceDE w:val="0"/>
      <w:autoSpaceDN w:val="0"/>
      <w:adjustRightInd w:val="0"/>
      <w:spacing w:after="0" w:line="240" w:lineRule="auto"/>
    </w:pPr>
    <w:rPr>
      <w:rFonts w:ascii="Times New Roman" w:hAnsi="Times New Roman" w:cs="Times New Roman"/>
      <w:color w:val="000000"/>
      <w:sz w:val="24"/>
      <w:szCs w:val="24"/>
    </w:rPr>
  </w:style>
  <w:style w:type="character" w:styleId="af2">
    <w:name w:val="line number"/>
    <w:basedOn w:val="a0"/>
    <w:uiPriority w:val="99"/>
    <w:semiHidden/>
    <w:unhideWhenUsed/>
    <w:rsid w:val="00332C9F"/>
  </w:style>
  <w:style w:type="paragraph" w:customStyle="1" w:styleId="ConsPlusTitle">
    <w:name w:val="ConsPlusTitle"/>
    <w:rsid w:val="00201D48"/>
    <w:pPr>
      <w:widowControl w:val="0"/>
      <w:autoSpaceDE w:val="0"/>
      <w:autoSpaceDN w:val="0"/>
      <w:spacing w:after="0" w:line="240" w:lineRule="auto"/>
    </w:pPr>
    <w:rPr>
      <w:rFonts w:ascii="Calibri" w:eastAsia="Times New Roman" w:hAnsi="Calibri" w:cs="Calibri"/>
      <w:b/>
      <w:szCs w:val="20"/>
    </w:rPr>
  </w:style>
  <w:style w:type="numbering" w:customStyle="1" w:styleId="12">
    <w:name w:val="Нет списка1"/>
    <w:next w:val="a2"/>
    <w:uiPriority w:val="99"/>
    <w:semiHidden/>
    <w:unhideWhenUsed/>
    <w:rsid w:val="00855579"/>
  </w:style>
  <w:style w:type="numbering" w:customStyle="1" w:styleId="21">
    <w:name w:val="Нет списка2"/>
    <w:next w:val="a2"/>
    <w:uiPriority w:val="99"/>
    <w:semiHidden/>
    <w:unhideWhenUsed/>
    <w:rsid w:val="00860206"/>
  </w:style>
  <w:style w:type="numbering" w:customStyle="1" w:styleId="3">
    <w:name w:val="Нет списка3"/>
    <w:next w:val="a2"/>
    <w:uiPriority w:val="99"/>
    <w:semiHidden/>
    <w:unhideWhenUsed/>
    <w:rsid w:val="00B61338"/>
  </w:style>
  <w:style w:type="numbering" w:customStyle="1" w:styleId="4">
    <w:name w:val="Нет списка4"/>
    <w:next w:val="a2"/>
    <w:uiPriority w:val="99"/>
    <w:semiHidden/>
    <w:unhideWhenUsed/>
    <w:rsid w:val="00247B44"/>
  </w:style>
  <w:style w:type="numbering" w:customStyle="1" w:styleId="5">
    <w:name w:val="Нет списка5"/>
    <w:next w:val="a2"/>
    <w:uiPriority w:val="99"/>
    <w:semiHidden/>
    <w:unhideWhenUsed/>
    <w:rsid w:val="006D3C12"/>
  </w:style>
  <w:style w:type="numbering" w:customStyle="1" w:styleId="6">
    <w:name w:val="Нет списка6"/>
    <w:next w:val="a2"/>
    <w:uiPriority w:val="99"/>
    <w:semiHidden/>
    <w:unhideWhenUsed/>
    <w:rsid w:val="00B15498"/>
  </w:style>
  <w:style w:type="numbering" w:customStyle="1" w:styleId="7">
    <w:name w:val="Нет списка7"/>
    <w:next w:val="a2"/>
    <w:uiPriority w:val="99"/>
    <w:semiHidden/>
    <w:unhideWhenUsed/>
    <w:rsid w:val="007E7B1C"/>
  </w:style>
  <w:style w:type="numbering" w:customStyle="1" w:styleId="8">
    <w:name w:val="Нет списка8"/>
    <w:next w:val="a2"/>
    <w:uiPriority w:val="99"/>
    <w:semiHidden/>
    <w:unhideWhenUsed/>
    <w:rsid w:val="00067F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1120">
      <w:bodyDiv w:val="1"/>
      <w:marLeft w:val="0"/>
      <w:marRight w:val="0"/>
      <w:marTop w:val="0"/>
      <w:marBottom w:val="0"/>
      <w:divBdr>
        <w:top w:val="none" w:sz="0" w:space="0" w:color="auto"/>
        <w:left w:val="none" w:sz="0" w:space="0" w:color="auto"/>
        <w:bottom w:val="none" w:sz="0" w:space="0" w:color="auto"/>
        <w:right w:val="none" w:sz="0" w:space="0" w:color="auto"/>
      </w:divBdr>
    </w:div>
    <w:div w:id="54016316">
      <w:bodyDiv w:val="1"/>
      <w:marLeft w:val="0"/>
      <w:marRight w:val="0"/>
      <w:marTop w:val="0"/>
      <w:marBottom w:val="0"/>
      <w:divBdr>
        <w:top w:val="none" w:sz="0" w:space="0" w:color="auto"/>
        <w:left w:val="none" w:sz="0" w:space="0" w:color="auto"/>
        <w:bottom w:val="none" w:sz="0" w:space="0" w:color="auto"/>
        <w:right w:val="none" w:sz="0" w:space="0" w:color="auto"/>
      </w:divBdr>
    </w:div>
    <w:div w:id="90513445">
      <w:bodyDiv w:val="1"/>
      <w:marLeft w:val="0"/>
      <w:marRight w:val="0"/>
      <w:marTop w:val="0"/>
      <w:marBottom w:val="0"/>
      <w:divBdr>
        <w:top w:val="none" w:sz="0" w:space="0" w:color="auto"/>
        <w:left w:val="none" w:sz="0" w:space="0" w:color="auto"/>
        <w:bottom w:val="none" w:sz="0" w:space="0" w:color="auto"/>
        <w:right w:val="none" w:sz="0" w:space="0" w:color="auto"/>
      </w:divBdr>
    </w:div>
    <w:div w:id="132526855">
      <w:bodyDiv w:val="1"/>
      <w:marLeft w:val="0"/>
      <w:marRight w:val="0"/>
      <w:marTop w:val="0"/>
      <w:marBottom w:val="0"/>
      <w:divBdr>
        <w:top w:val="none" w:sz="0" w:space="0" w:color="auto"/>
        <w:left w:val="none" w:sz="0" w:space="0" w:color="auto"/>
        <w:bottom w:val="none" w:sz="0" w:space="0" w:color="auto"/>
        <w:right w:val="none" w:sz="0" w:space="0" w:color="auto"/>
      </w:divBdr>
    </w:div>
    <w:div w:id="162093331">
      <w:bodyDiv w:val="1"/>
      <w:marLeft w:val="0"/>
      <w:marRight w:val="0"/>
      <w:marTop w:val="0"/>
      <w:marBottom w:val="0"/>
      <w:divBdr>
        <w:top w:val="none" w:sz="0" w:space="0" w:color="auto"/>
        <w:left w:val="none" w:sz="0" w:space="0" w:color="auto"/>
        <w:bottom w:val="none" w:sz="0" w:space="0" w:color="auto"/>
        <w:right w:val="none" w:sz="0" w:space="0" w:color="auto"/>
      </w:divBdr>
    </w:div>
    <w:div w:id="197161136">
      <w:bodyDiv w:val="1"/>
      <w:marLeft w:val="0"/>
      <w:marRight w:val="0"/>
      <w:marTop w:val="0"/>
      <w:marBottom w:val="0"/>
      <w:divBdr>
        <w:top w:val="none" w:sz="0" w:space="0" w:color="auto"/>
        <w:left w:val="none" w:sz="0" w:space="0" w:color="auto"/>
        <w:bottom w:val="none" w:sz="0" w:space="0" w:color="auto"/>
        <w:right w:val="none" w:sz="0" w:space="0" w:color="auto"/>
      </w:divBdr>
    </w:div>
    <w:div w:id="218052701">
      <w:bodyDiv w:val="1"/>
      <w:marLeft w:val="0"/>
      <w:marRight w:val="0"/>
      <w:marTop w:val="0"/>
      <w:marBottom w:val="0"/>
      <w:divBdr>
        <w:top w:val="none" w:sz="0" w:space="0" w:color="auto"/>
        <w:left w:val="none" w:sz="0" w:space="0" w:color="auto"/>
        <w:bottom w:val="none" w:sz="0" w:space="0" w:color="auto"/>
        <w:right w:val="none" w:sz="0" w:space="0" w:color="auto"/>
      </w:divBdr>
    </w:div>
    <w:div w:id="236130813">
      <w:bodyDiv w:val="1"/>
      <w:marLeft w:val="0"/>
      <w:marRight w:val="0"/>
      <w:marTop w:val="0"/>
      <w:marBottom w:val="0"/>
      <w:divBdr>
        <w:top w:val="none" w:sz="0" w:space="0" w:color="auto"/>
        <w:left w:val="none" w:sz="0" w:space="0" w:color="auto"/>
        <w:bottom w:val="none" w:sz="0" w:space="0" w:color="auto"/>
        <w:right w:val="none" w:sz="0" w:space="0" w:color="auto"/>
      </w:divBdr>
    </w:div>
    <w:div w:id="239366408">
      <w:bodyDiv w:val="1"/>
      <w:marLeft w:val="0"/>
      <w:marRight w:val="0"/>
      <w:marTop w:val="0"/>
      <w:marBottom w:val="0"/>
      <w:divBdr>
        <w:top w:val="none" w:sz="0" w:space="0" w:color="auto"/>
        <w:left w:val="none" w:sz="0" w:space="0" w:color="auto"/>
        <w:bottom w:val="none" w:sz="0" w:space="0" w:color="auto"/>
        <w:right w:val="none" w:sz="0" w:space="0" w:color="auto"/>
      </w:divBdr>
    </w:div>
    <w:div w:id="291059833">
      <w:bodyDiv w:val="1"/>
      <w:marLeft w:val="0"/>
      <w:marRight w:val="0"/>
      <w:marTop w:val="0"/>
      <w:marBottom w:val="0"/>
      <w:divBdr>
        <w:top w:val="none" w:sz="0" w:space="0" w:color="auto"/>
        <w:left w:val="none" w:sz="0" w:space="0" w:color="auto"/>
        <w:bottom w:val="none" w:sz="0" w:space="0" w:color="auto"/>
        <w:right w:val="none" w:sz="0" w:space="0" w:color="auto"/>
      </w:divBdr>
    </w:div>
    <w:div w:id="348147560">
      <w:bodyDiv w:val="1"/>
      <w:marLeft w:val="0"/>
      <w:marRight w:val="0"/>
      <w:marTop w:val="0"/>
      <w:marBottom w:val="0"/>
      <w:divBdr>
        <w:top w:val="none" w:sz="0" w:space="0" w:color="auto"/>
        <w:left w:val="none" w:sz="0" w:space="0" w:color="auto"/>
        <w:bottom w:val="none" w:sz="0" w:space="0" w:color="auto"/>
        <w:right w:val="none" w:sz="0" w:space="0" w:color="auto"/>
      </w:divBdr>
    </w:div>
    <w:div w:id="366293832">
      <w:bodyDiv w:val="1"/>
      <w:marLeft w:val="0"/>
      <w:marRight w:val="0"/>
      <w:marTop w:val="0"/>
      <w:marBottom w:val="0"/>
      <w:divBdr>
        <w:top w:val="none" w:sz="0" w:space="0" w:color="auto"/>
        <w:left w:val="none" w:sz="0" w:space="0" w:color="auto"/>
        <w:bottom w:val="none" w:sz="0" w:space="0" w:color="auto"/>
        <w:right w:val="none" w:sz="0" w:space="0" w:color="auto"/>
      </w:divBdr>
    </w:div>
    <w:div w:id="419185398">
      <w:bodyDiv w:val="1"/>
      <w:marLeft w:val="0"/>
      <w:marRight w:val="0"/>
      <w:marTop w:val="0"/>
      <w:marBottom w:val="0"/>
      <w:divBdr>
        <w:top w:val="none" w:sz="0" w:space="0" w:color="auto"/>
        <w:left w:val="none" w:sz="0" w:space="0" w:color="auto"/>
        <w:bottom w:val="none" w:sz="0" w:space="0" w:color="auto"/>
        <w:right w:val="none" w:sz="0" w:space="0" w:color="auto"/>
      </w:divBdr>
    </w:div>
    <w:div w:id="489030455">
      <w:bodyDiv w:val="1"/>
      <w:marLeft w:val="0"/>
      <w:marRight w:val="0"/>
      <w:marTop w:val="0"/>
      <w:marBottom w:val="0"/>
      <w:divBdr>
        <w:top w:val="none" w:sz="0" w:space="0" w:color="auto"/>
        <w:left w:val="none" w:sz="0" w:space="0" w:color="auto"/>
        <w:bottom w:val="none" w:sz="0" w:space="0" w:color="auto"/>
        <w:right w:val="none" w:sz="0" w:space="0" w:color="auto"/>
      </w:divBdr>
    </w:div>
    <w:div w:id="502167184">
      <w:bodyDiv w:val="1"/>
      <w:marLeft w:val="0"/>
      <w:marRight w:val="0"/>
      <w:marTop w:val="0"/>
      <w:marBottom w:val="0"/>
      <w:divBdr>
        <w:top w:val="none" w:sz="0" w:space="0" w:color="auto"/>
        <w:left w:val="none" w:sz="0" w:space="0" w:color="auto"/>
        <w:bottom w:val="none" w:sz="0" w:space="0" w:color="auto"/>
        <w:right w:val="none" w:sz="0" w:space="0" w:color="auto"/>
      </w:divBdr>
    </w:div>
    <w:div w:id="507409168">
      <w:bodyDiv w:val="1"/>
      <w:marLeft w:val="0"/>
      <w:marRight w:val="0"/>
      <w:marTop w:val="0"/>
      <w:marBottom w:val="0"/>
      <w:divBdr>
        <w:top w:val="none" w:sz="0" w:space="0" w:color="auto"/>
        <w:left w:val="none" w:sz="0" w:space="0" w:color="auto"/>
        <w:bottom w:val="none" w:sz="0" w:space="0" w:color="auto"/>
        <w:right w:val="none" w:sz="0" w:space="0" w:color="auto"/>
      </w:divBdr>
    </w:div>
    <w:div w:id="527258926">
      <w:bodyDiv w:val="1"/>
      <w:marLeft w:val="0"/>
      <w:marRight w:val="0"/>
      <w:marTop w:val="0"/>
      <w:marBottom w:val="0"/>
      <w:divBdr>
        <w:top w:val="none" w:sz="0" w:space="0" w:color="auto"/>
        <w:left w:val="none" w:sz="0" w:space="0" w:color="auto"/>
        <w:bottom w:val="none" w:sz="0" w:space="0" w:color="auto"/>
        <w:right w:val="none" w:sz="0" w:space="0" w:color="auto"/>
      </w:divBdr>
    </w:div>
    <w:div w:id="538781369">
      <w:bodyDiv w:val="1"/>
      <w:marLeft w:val="0"/>
      <w:marRight w:val="0"/>
      <w:marTop w:val="0"/>
      <w:marBottom w:val="0"/>
      <w:divBdr>
        <w:top w:val="none" w:sz="0" w:space="0" w:color="auto"/>
        <w:left w:val="none" w:sz="0" w:space="0" w:color="auto"/>
        <w:bottom w:val="none" w:sz="0" w:space="0" w:color="auto"/>
        <w:right w:val="none" w:sz="0" w:space="0" w:color="auto"/>
      </w:divBdr>
    </w:div>
    <w:div w:id="551961796">
      <w:bodyDiv w:val="1"/>
      <w:marLeft w:val="0"/>
      <w:marRight w:val="0"/>
      <w:marTop w:val="0"/>
      <w:marBottom w:val="0"/>
      <w:divBdr>
        <w:top w:val="none" w:sz="0" w:space="0" w:color="auto"/>
        <w:left w:val="none" w:sz="0" w:space="0" w:color="auto"/>
        <w:bottom w:val="none" w:sz="0" w:space="0" w:color="auto"/>
        <w:right w:val="none" w:sz="0" w:space="0" w:color="auto"/>
      </w:divBdr>
    </w:div>
    <w:div w:id="555161635">
      <w:bodyDiv w:val="1"/>
      <w:marLeft w:val="0"/>
      <w:marRight w:val="0"/>
      <w:marTop w:val="0"/>
      <w:marBottom w:val="0"/>
      <w:divBdr>
        <w:top w:val="none" w:sz="0" w:space="0" w:color="auto"/>
        <w:left w:val="none" w:sz="0" w:space="0" w:color="auto"/>
        <w:bottom w:val="none" w:sz="0" w:space="0" w:color="auto"/>
        <w:right w:val="none" w:sz="0" w:space="0" w:color="auto"/>
      </w:divBdr>
    </w:div>
    <w:div w:id="576786976">
      <w:bodyDiv w:val="1"/>
      <w:marLeft w:val="0"/>
      <w:marRight w:val="0"/>
      <w:marTop w:val="0"/>
      <w:marBottom w:val="0"/>
      <w:divBdr>
        <w:top w:val="none" w:sz="0" w:space="0" w:color="auto"/>
        <w:left w:val="none" w:sz="0" w:space="0" w:color="auto"/>
        <w:bottom w:val="none" w:sz="0" w:space="0" w:color="auto"/>
        <w:right w:val="none" w:sz="0" w:space="0" w:color="auto"/>
      </w:divBdr>
    </w:div>
    <w:div w:id="684747318">
      <w:bodyDiv w:val="1"/>
      <w:marLeft w:val="0"/>
      <w:marRight w:val="0"/>
      <w:marTop w:val="0"/>
      <w:marBottom w:val="0"/>
      <w:divBdr>
        <w:top w:val="none" w:sz="0" w:space="0" w:color="auto"/>
        <w:left w:val="none" w:sz="0" w:space="0" w:color="auto"/>
        <w:bottom w:val="none" w:sz="0" w:space="0" w:color="auto"/>
        <w:right w:val="none" w:sz="0" w:space="0" w:color="auto"/>
      </w:divBdr>
    </w:div>
    <w:div w:id="742533550">
      <w:bodyDiv w:val="1"/>
      <w:marLeft w:val="0"/>
      <w:marRight w:val="0"/>
      <w:marTop w:val="0"/>
      <w:marBottom w:val="0"/>
      <w:divBdr>
        <w:top w:val="none" w:sz="0" w:space="0" w:color="auto"/>
        <w:left w:val="none" w:sz="0" w:space="0" w:color="auto"/>
        <w:bottom w:val="none" w:sz="0" w:space="0" w:color="auto"/>
        <w:right w:val="none" w:sz="0" w:space="0" w:color="auto"/>
      </w:divBdr>
    </w:div>
    <w:div w:id="751968241">
      <w:bodyDiv w:val="1"/>
      <w:marLeft w:val="0"/>
      <w:marRight w:val="0"/>
      <w:marTop w:val="0"/>
      <w:marBottom w:val="0"/>
      <w:divBdr>
        <w:top w:val="none" w:sz="0" w:space="0" w:color="auto"/>
        <w:left w:val="none" w:sz="0" w:space="0" w:color="auto"/>
        <w:bottom w:val="none" w:sz="0" w:space="0" w:color="auto"/>
        <w:right w:val="none" w:sz="0" w:space="0" w:color="auto"/>
      </w:divBdr>
    </w:div>
    <w:div w:id="838236144">
      <w:bodyDiv w:val="1"/>
      <w:marLeft w:val="0"/>
      <w:marRight w:val="0"/>
      <w:marTop w:val="0"/>
      <w:marBottom w:val="0"/>
      <w:divBdr>
        <w:top w:val="none" w:sz="0" w:space="0" w:color="auto"/>
        <w:left w:val="none" w:sz="0" w:space="0" w:color="auto"/>
        <w:bottom w:val="none" w:sz="0" w:space="0" w:color="auto"/>
        <w:right w:val="none" w:sz="0" w:space="0" w:color="auto"/>
      </w:divBdr>
    </w:div>
    <w:div w:id="852455465">
      <w:bodyDiv w:val="1"/>
      <w:marLeft w:val="0"/>
      <w:marRight w:val="0"/>
      <w:marTop w:val="0"/>
      <w:marBottom w:val="0"/>
      <w:divBdr>
        <w:top w:val="none" w:sz="0" w:space="0" w:color="auto"/>
        <w:left w:val="none" w:sz="0" w:space="0" w:color="auto"/>
        <w:bottom w:val="none" w:sz="0" w:space="0" w:color="auto"/>
        <w:right w:val="none" w:sz="0" w:space="0" w:color="auto"/>
      </w:divBdr>
    </w:div>
    <w:div w:id="868182908">
      <w:bodyDiv w:val="1"/>
      <w:marLeft w:val="0"/>
      <w:marRight w:val="0"/>
      <w:marTop w:val="0"/>
      <w:marBottom w:val="0"/>
      <w:divBdr>
        <w:top w:val="none" w:sz="0" w:space="0" w:color="auto"/>
        <w:left w:val="none" w:sz="0" w:space="0" w:color="auto"/>
        <w:bottom w:val="none" w:sz="0" w:space="0" w:color="auto"/>
        <w:right w:val="none" w:sz="0" w:space="0" w:color="auto"/>
      </w:divBdr>
    </w:div>
    <w:div w:id="868252392">
      <w:bodyDiv w:val="1"/>
      <w:marLeft w:val="0"/>
      <w:marRight w:val="0"/>
      <w:marTop w:val="0"/>
      <w:marBottom w:val="0"/>
      <w:divBdr>
        <w:top w:val="none" w:sz="0" w:space="0" w:color="auto"/>
        <w:left w:val="none" w:sz="0" w:space="0" w:color="auto"/>
        <w:bottom w:val="none" w:sz="0" w:space="0" w:color="auto"/>
        <w:right w:val="none" w:sz="0" w:space="0" w:color="auto"/>
      </w:divBdr>
    </w:div>
    <w:div w:id="870453476">
      <w:bodyDiv w:val="1"/>
      <w:marLeft w:val="0"/>
      <w:marRight w:val="0"/>
      <w:marTop w:val="0"/>
      <w:marBottom w:val="0"/>
      <w:divBdr>
        <w:top w:val="none" w:sz="0" w:space="0" w:color="auto"/>
        <w:left w:val="none" w:sz="0" w:space="0" w:color="auto"/>
        <w:bottom w:val="none" w:sz="0" w:space="0" w:color="auto"/>
        <w:right w:val="none" w:sz="0" w:space="0" w:color="auto"/>
      </w:divBdr>
    </w:div>
    <w:div w:id="876039907">
      <w:bodyDiv w:val="1"/>
      <w:marLeft w:val="0"/>
      <w:marRight w:val="0"/>
      <w:marTop w:val="0"/>
      <w:marBottom w:val="0"/>
      <w:divBdr>
        <w:top w:val="none" w:sz="0" w:space="0" w:color="auto"/>
        <w:left w:val="none" w:sz="0" w:space="0" w:color="auto"/>
        <w:bottom w:val="none" w:sz="0" w:space="0" w:color="auto"/>
        <w:right w:val="none" w:sz="0" w:space="0" w:color="auto"/>
      </w:divBdr>
    </w:div>
    <w:div w:id="896666767">
      <w:bodyDiv w:val="1"/>
      <w:marLeft w:val="0"/>
      <w:marRight w:val="0"/>
      <w:marTop w:val="0"/>
      <w:marBottom w:val="0"/>
      <w:divBdr>
        <w:top w:val="none" w:sz="0" w:space="0" w:color="auto"/>
        <w:left w:val="none" w:sz="0" w:space="0" w:color="auto"/>
        <w:bottom w:val="none" w:sz="0" w:space="0" w:color="auto"/>
        <w:right w:val="none" w:sz="0" w:space="0" w:color="auto"/>
      </w:divBdr>
    </w:div>
    <w:div w:id="966933057">
      <w:bodyDiv w:val="1"/>
      <w:marLeft w:val="0"/>
      <w:marRight w:val="0"/>
      <w:marTop w:val="0"/>
      <w:marBottom w:val="0"/>
      <w:divBdr>
        <w:top w:val="none" w:sz="0" w:space="0" w:color="auto"/>
        <w:left w:val="none" w:sz="0" w:space="0" w:color="auto"/>
        <w:bottom w:val="none" w:sz="0" w:space="0" w:color="auto"/>
        <w:right w:val="none" w:sz="0" w:space="0" w:color="auto"/>
      </w:divBdr>
    </w:div>
    <w:div w:id="1009912136">
      <w:bodyDiv w:val="1"/>
      <w:marLeft w:val="0"/>
      <w:marRight w:val="0"/>
      <w:marTop w:val="0"/>
      <w:marBottom w:val="0"/>
      <w:divBdr>
        <w:top w:val="none" w:sz="0" w:space="0" w:color="auto"/>
        <w:left w:val="none" w:sz="0" w:space="0" w:color="auto"/>
        <w:bottom w:val="none" w:sz="0" w:space="0" w:color="auto"/>
        <w:right w:val="none" w:sz="0" w:space="0" w:color="auto"/>
      </w:divBdr>
    </w:div>
    <w:div w:id="1049378963">
      <w:bodyDiv w:val="1"/>
      <w:marLeft w:val="0"/>
      <w:marRight w:val="0"/>
      <w:marTop w:val="0"/>
      <w:marBottom w:val="0"/>
      <w:divBdr>
        <w:top w:val="none" w:sz="0" w:space="0" w:color="auto"/>
        <w:left w:val="none" w:sz="0" w:space="0" w:color="auto"/>
        <w:bottom w:val="none" w:sz="0" w:space="0" w:color="auto"/>
        <w:right w:val="none" w:sz="0" w:space="0" w:color="auto"/>
      </w:divBdr>
    </w:div>
    <w:div w:id="1060788452">
      <w:bodyDiv w:val="1"/>
      <w:marLeft w:val="0"/>
      <w:marRight w:val="0"/>
      <w:marTop w:val="0"/>
      <w:marBottom w:val="0"/>
      <w:divBdr>
        <w:top w:val="none" w:sz="0" w:space="0" w:color="auto"/>
        <w:left w:val="none" w:sz="0" w:space="0" w:color="auto"/>
        <w:bottom w:val="none" w:sz="0" w:space="0" w:color="auto"/>
        <w:right w:val="none" w:sz="0" w:space="0" w:color="auto"/>
      </w:divBdr>
    </w:div>
    <w:div w:id="1066301401">
      <w:bodyDiv w:val="1"/>
      <w:marLeft w:val="0"/>
      <w:marRight w:val="0"/>
      <w:marTop w:val="0"/>
      <w:marBottom w:val="0"/>
      <w:divBdr>
        <w:top w:val="none" w:sz="0" w:space="0" w:color="auto"/>
        <w:left w:val="none" w:sz="0" w:space="0" w:color="auto"/>
        <w:bottom w:val="none" w:sz="0" w:space="0" w:color="auto"/>
        <w:right w:val="none" w:sz="0" w:space="0" w:color="auto"/>
      </w:divBdr>
    </w:div>
    <w:div w:id="1069695582">
      <w:bodyDiv w:val="1"/>
      <w:marLeft w:val="0"/>
      <w:marRight w:val="0"/>
      <w:marTop w:val="0"/>
      <w:marBottom w:val="0"/>
      <w:divBdr>
        <w:top w:val="none" w:sz="0" w:space="0" w:color="auto"/>
        <w:left w:val="none" w:sz="0" w:space="0" w:color="auto"/>
        <w:bottom w:val="none" w:sz="0" w:space="0" w:color="auto"/>
        <w:right w:val="none" w:sz="0" w:space="0" w:color="auto"/>
      </w:divBdr>
    </w:div>
    <w:div w:id="1072583299">
      <w:bodyDiv w:val="1"/>
      <w:marLeft w:val="0"/>
      <w:marRight w:val="0"/>
      <w:marTop w:val="0"/>
      <w:marBottom w:val="0"/>
      <w:divBdr>
        <w:top w:val="none" w:sz="0" w:space="0" w:color="auto"/>
        <w:left w:val="none" w:sz="0" w:space="0" w:color="auto"/>
        <w:bottom w:val="none" w:sz="0" w:space="0" w:color="auto"/>
        <w:right w:val="none" w:sz="0" w:space="0" w:color="auto"/>
      </w:divBdr>
    </w:div>
    <w:div w:id="1083061986">
      <w:bodyDiv w:val="1"/>
      <w:marLeft w:val="0"/>
      <w:marRight w:val="0"/>
      <w:marTop w:val="0"/>
      <w:marBottom w:val="0"/>
      <w:divBdr>
        <w:top w:val="none" w:sz="0" w:space="0" w:color="auto"/>
        <w:left w:val="none" w:sz="0" w:space="0" w:color="auto"/>
        <w:bottom w:val="none" w:sz="0" w:space="0" w:color="auto"/>
        <w:right w:val="none" w:sz="0" w:space="0" w:color="auto"/>
      </w:divBdr>
    </w:div>
    <w:div w:id="1126510821">
      <w:bodyDiv w:val="1"/>
      <w:marLeft w:val="0"/>
      <w:marRight w:val="0"/>
      <w:marTop w:val="0"/>
      <w:marBottom w:val="0"/>
      <w:divBdr>
        <w:top w:val="none" w:sz="0" w:space="0" w:color="auto"/>
        <w:left w:val="none" w:sz="0" w:space="0" w:color="auto"/>
        <w:bottom w:val="none" w:sz="0" w:space="0" w:color="auto"/>
        <w:right w:val="none" w:sz="0" w:space="0" w:color="auto"/>
      </w:divBdr>
    </w:div>
    <w:div w:id="1136412290">
      <w:bodyDiv w:val="1"/>
      <w:marLeft w:val="0"/>
      <w:marRight w:val="0"/>
      <w:marTop w:val="0"/>
      <w:marBottom w:val="0"/>
      <w:divBdr>
        <w:top w:val="none" w:sz="0" w:space="0" w:color="auto"/>
        <w:left w:val="none" w:sz="0" w:space="0" w:color="auto"/>
        <w:bottom w:val="none" w:sz="0" w:space="0" w:color="auto"/>
        <w:right w:val="none" w:sz="0" w:space="0" w:color="auto"/>
      </w:divBdr>
    </w:div>
    <w:div w:id="1146775319">
      <w:bodyDiv w:val="1"/>
      <w:marLeft w:val="0"/>
      <w:marRight w:val="0"/>
      <w:marTop w:val="0"/>
      <w:marBottom w:val="0"/>
      <w:divBdr>
        <w:top w:val="none" w:sz="0" w:space="0" w:color="auto"/>
        <w:left w:val="none" w:sz="0" w:space="0" w:color="auto"/>
        <w:bottom w:val="none" w:sz="0" w:space="0" w:color="auto"/>
        <w:right w:val="none" w:sz="0" w:space="0" w:color="auto"/>
      </w:divBdr>
    </w:div>
    <w:div w:id="1164860722">
      <w:bodyDiv w:val="1"/>
      <w:marLeft w:val="0"/>
      <w:marRight w:val="0"/>
      <w:marTop w:val="0"/>
      <w:marBottom w:val="0"/>
      <w:divBdr>
        <w:top w:val="none" w:sz="0" w:space="0" w:color="auto"/>
        <w:left w:val="none" w:sz="0" w:space="0" w:color="auto"/>
        <w:bottom w:val="none" w:sz="0" w:space="0" w:color="auto"/>
        <w:right w:val="none" w:sz="0" w:space="0" w:color="auto"/>
      </w:divBdr>
    </w:div>
    <w:div w:id="1185708276">
      <w:bodyDiv w:val="1"/>
      <w:marLeft w:val="0"/>
      <w:marRight w:val="0"/>
      <w:marTop w:val="0"/>
      <w:marBottom w:val="0"/>
      <w:divBdr>
        <w:top w:val="none" w:sz="0" w:space="0" w:color="auto"/>
        <w:left w:val="none" w:sz="0" w:space="0" w:color="auto"/>
        <w:bottom w:val="none" w:sz="0" w:space="0" w:color="auto"/>
        <w:right w:val="none" w:sz="0" w:space="0" w:color="auto"/>
      </w:divBdr>
    </w:div>
    <w:div w:id="1275333916">
      <w:bodyDiv w:val="1"/>
      <w:marLeft w:val="0"/>
      <w:marRight w:val="0"/>
      <w:marTop w:val="0"/>
      <w:marBottom w:val="0"/>
      <w:divBdr>
        <w:top w:val="none" w:sz="0" w:space="0" w:color="auto"/>
        <w:left w:val="none" w:sz="0" w:space="0" w:color="auto"/>
        <w:bottom w:val="none" w:sz="0" w:space="0" w:color="auto"/>
        <w:right w:val="none" w:sz="0" w:space="0" w:color="auto"/>
      </w:divBdr>
    </w:div>
    <w:div w:id="1308893942">
      <w:bodyDiv w:val="1"/>
      <w:marLeft w:val="0"/>
      <w:marRight w:val="0"/>
      <w:marTop w:val="0"/>
      <w:marBottom w:val="0"/>
      <w:divBdr>
        <w:top w:val="none" w:sz="0" w:space="0" w:color="auto"/>
        <w:left w:val="none" w:sz="0" w:space="0" w:color="auto"/>
        <w:bottom w:val="none" w:sz="0" w:space="0" w:color="auto"/>
        <w:right w:val="none" w:sz="0" w:space="0" w:color="auto"/>
      </w:divBdr>
    </w:div>
    <w:div w:id="1344697571">
      <w:bodyDiv w:val="1"/>
      <w:marLeft w:val="0"/>
      <w:marRight w:val="0"/>
      <w:marTop w:val="0"/>
      <w:marBottom w:val="0"/>
      <w:divBdr>
        <w:top w:val="none" w:sz="0" w:space="0" w:color="auto"/>
        <w:left w:val="none" w:sz="0" w:space="0" w:color="auto"/>
        <w:bottom w:val="none" w:sz="0" w:space="0" w:color="auto"/>
        <w:right w:val="none" w:sz="0" w:space="0" w:color="auto"/>
      </w:divBdr>
    </w:div>
    <w:div w:id="1368332602">
      <w:bodyDiv w:val="1"/>
      <w:marLeft w:val="0"/>
      <w:marRight w:val="0"/>
      <w:marTop w:val="0"/>
      <w:marBottom w:val="0"/>
      <w:divBdr>
        <w:top w:val="none" w:sz="0" w:space="0" w:color="auto"/>
        <w:left w:val="none" w:sz="0" w:space="0" w:color="auto"/>
        <w:bottom w:val="none" w:sz="0" w:space="0" w:color="auto"/>
        <w:right w:val="none" w:sz="0" w:space="0" w:color="auto"/>
      </w:divBdr>
    </w:div>
    <w:div w:id="1368721821">
      <w:bodyDiv w:val="1"/>
      <w:marLeft w:val="0"/>
      <w:marRight w:val="0"/>
      <w:marTop w:val="0"/>
      <w:marBottom w:val="0"/>
      <w:divBdr>
        <w:top w:val="none" w:sz="0" w:space="0" w:color="auto"/>
        <w:left w:val="none" w:sz="0" w:space="0" w:color="auto"/>
        <w:bottom w:val="none" w:sz="0" w:space="0" w:color="auto"/>
        <w:right w:val="none" w:sz="0" w:space="0" w:color="auto"/>
      </w:divBdr>
    </w:div>
    <w:div w:id="1420173857">
      <w:bodyDiv w:val="1"/>
      <w:marLeft w:val="0"/>
      <w:marRight w:val="0"/>
      <w:marTop w:val="0"/>
      <w:marBottom w:val="0"/>
      <w:divBdr>
        <w:top w:val="none" w:sz="0" w:space="0" w:color="auto"/>
        <w:left w:val="none" w:sz="0" w:space="0" w:color="auto"/>
        <w:bottom w:val="none" w:sz="0" w:space="0" w:color="auto"/>
        <w:right w:val="none" w:sz="0" w:space="0" w:color="auto"/>
      </w:divBdr>
    </w:div>
    <w:div w:id="1453748695">
      <w:bodyDiv w:val="1"/>
      <w:marLeft w:val="0"/>
      <w:marRight w:val="0"/>
      <w:marTop w:val="0"/>
      <w:marBottom w:val="0"/>
      <w:divBdr>
        <w:top w:val="none" w:sz="0" w:space="0" w:color="auto"/>
        <w:left w:val="none" w:sz="0" w:space="0" w:color="auto"/>
        <w:bottom w:val="none" w:sz="0" w:space="0" w:color="auto"/>
        <w:right w:val="none" w:sz="0" w:space="0" w:color="auto"/>
      </w:divBdr>
    </w:div>
    <w:div w:id="1463689970">
      <w:bodyDiv w:val="1"/>
      <w:marLeft w:val="0"/>
      <w:marRight w:val="0"/>
      <w:marTop w:val="0"/>
      <w:marBottom w:val="0"/>
      <w:divBdr>
        <w:top w:val="none" w:sz="0" w:space="0" w:color="auto"/>
        <w:left w:val="none" w:sz="0" w:space="0" w:color="auto"/>
        <w:bottom w:val="none" w:sz="0" w:space="0" w:color="auto"/>
        <w:right w:val="none" w:sz="0" w:space="0" w:color="auto"/>
      </w:divBdr>
    </w:div>
    <w:div w:id="1521046684">
      <w:bodyDiv w:val="1"/>
      <w:marLeft w:val="0"/>
      <w:marRight w:val="0"/>
      <w:marTop w:val="0"/>
      <w:marBottom w:val="0"/>
      <w:divBdr>
        <w:top w:val="none" w:sz="0" w:space="0" w:color="auto"/>
        <w:left w:val="none" w:sz="0" w:space="0" w:color="auto"/>
        <w:bottom w:val="none" w:sz="0" w:space="0" w:color="auto"/>
        <w:right w:val="none" w:sz="0" w:space="0" w:color="auto"/>
      </w:divBdr>
    </w:div>
    <w:div w:id="1524858876">
      <w:bodyDiv w:val="1"/>
      <w:marLeft w:val="0"/>
      <w:marRight w:val="0"/>
      <w:marTop w:val="0"/>
      <w:marBottom w:val="0"/>
      <w:divBdr>
        <w:top w:val="none" w:sz="0" w:space="0" w:color="auto"/>
        <w:left w:val="none" w:sz="0" w:space="0" w:color="auto"/>
        <w:bottom w:val="none" w:sz="0" w:space="0" w:color="auto"/>
        <w:right w:val="none" w:sz="0" w:space="0" w:color="auto"/>
      </w:divBdr>
    </w:div>
    <w:div w:id="1537887001">
      <w:bodyDiv w:val="1"/>
      <w:marLeft w:val="0"/>
      <w:marRight w:val="0"/>
      <w:marTop w:val="0"/>
      <w:marBottom w:val="0"/>
      <w:divBdr>
        <w:top w:val="none" w:sz="0" w:space="0" w:color="auto"/>
        <w:left w:val="none" w:sz="0" w:space="0" w:color="auto"/>
        <w:bottom w:val="none" w:sz="0" w:space="0" w:color="auto"/>
        <w:right w:val="none" w:sz="0" w:space="0" w:color="auto"/>
      </w:divBdr>
    </w:div>
    <w:div w:id="1543129010">
      <w:bodyDiv w:val="1"/>
      <w:marLeft w:val="0"/>
      <w:marRight w:val="0"/>
      <w:marTop w:val="0"/>
      <w:marBottom w:val="0"/>
      <w:divBdr>
        <w:top w:val="none" w:sz="0" w:space="0" w:color="auto"/>
        <w:left w:val="none" w:sz="0" w:space="0" w:color="auto"/>
        <w:bottom w:val="none" w:sz="0" w:space="0" w:color="auto"/>
        <w:right w:val="none" w:sz="0" w:space="0" w:color="auto"/>
      </w:divBdr>
    </w:div>
    <w:div w:id="1545215091">
      <w:bodyDiv w:val="1"/>
      <w:marLeft w:val="0"/>
      <w:marRight w:val="0"/>
      <w:marTop w:val="0"/>
      <w:marBottom w:val="0"/>
      <w:divBdr>
        <w:top w:val="none" w:sz="0" w:space="0" w:color="auto"/>
        <w:left w:val="none" w:sz="0" w:space="0" w:color="auto"/>
        <w:bottom w:val="none" w:sz="0" w:space="0" w:color="auto"/>
        <w:right w:val="none" w:sz="0" w:space="0" w:color="auto"/>
      </w:divBdr>
    </w:div>
    <w:div w:id="1689061376">
      <w:bodyDiv w:val="1"/>
      <w:marLeft w:val="0"/>
      <w:marRight w:val="0"/>
      <w:marTop w:val="0"/>
      <w:marBottom w:val="0"/>
      <w:divBdr>
        <w:top w:val="none" w:sz="0" w:space="0" w:color="auto"/>
        <w:left w:val="none" w:sz="0" w:space="0" w:color="auto"/>
        <w:bottom w:val="none" w:sz="0" w:space="0" w:color="auto"/>
        <w:right w:val="none" w:sz="0" w:space="0" w:color="auto"/>
      </w:divBdr>
    </w:div>
    <w:div w:id="1789739305">
      <w:bodyDiv w:val="1"/>
      <w:marLeft w:val="0"/>
      <w:marRight w:val="0"/>
      <w:marTop w:val="0"/>
      <w:marBottom w:val="0"/>
      <w:divBdr>
        <w:top w:val="none" w:sz="0" w:space="0" w:color="auto"/>
        <w:left w:val="none" w:sz="0" w:space="0" w:color="auto"/>
        <w:bottom w:val="none" w:sz="0" w:space="0" w:color="auto"/>
        <w:right w:val="none" w:sz="0" w:space="0" w:color="auto"/>
      </w:divBdr>
    </w:div>
    <w:div w:id="1791241750">
      <w:bodyDiv w:val="1"/>
      <w:marLeft w:val="0"/>
      <w:marRight w:val="0"/>
      <w:marTop w:val="0"/>
      <w:marBottom w:val="0"/>
      <w:divBdr>
        <w:top w:val="none" w:sz="0" w:space="0" w:color="auto"/>
        <w:left w:val="none" w:sz="0" w:space="0" w:color="auto"/>
        <w:bottom w:val="none" w:sz="0" w:space="0" w:color="auto"/>
        <w:right w:val="none" w:sz="0" w:space="0" w:color="auto"/>
      </w:divBdr>
    </w:div>
    <w:div w:id="1804889626">
      <w:bodyDiv w:val="1"/>
      <w:marLeft w:val="0"/>
      <w:marRight w:val="0"/>
      <w:marTop w:val="0"/>
      <w:marBottom w:val="0"/>
      <w:divBdr>
        <w:top w:val="none" w:sz="0" w:space="0" w:color="auto"/>
        <w:left w:val="none" w:sz="0" w:space="0" w:color="auto"/>
        <w:bottom w:val="none" w:sz="0" w:space="0" w:color="auto"/>
        <w:right w:val="none" w:sz="0" w:space="0" w:color="auto"/>
      </w:divBdr>
    </w:div>
    <w:div w:id="1829248410">
      <w:bodyDiv w:val="1"/>
      <w:marLeft w:val="0"/>
      <w:marRight w:val="0"/>
      <w:marTop w:val="0"/>
      <w:marBottom w:val="0"/>
      <w:divBdr>
        <w:top w:val="none" w:sz="0" w:space="0" w:color="auto"/>
        <w:left w:val="none" w:sz="0" w:space="0" w:color="auto"/>
        <w:bottom w:val="none" w:sz="0" w:space="0" w:color="auto"/>
        <w:right w:val="none" w:sz="0" w:space="0" w:color="auto"/>
      </w:divBdr>
    </w:div>
    <w:div w:id="1859586675">
      <w:bodyDiv w:val="1"/>
      <w:marLeft w:val="0"/>
      <w:marRight w:val="0"/>
      <w:marTop w:val="0"/>
      <w:marBottom w:val="0"/>
      <w:divBdr>
        <w:top w:val="none" w:sz="0" w:space="0" w:color="auto"/>
        <w:left w:val="none" w:sz="0" w:space="0" w:color="auto"/>
        <w:bottom w:val="none" w:sz="0" w:space="0" w:color="auto"/>
        <w:right w:val="none" w:sz="0" w:space="0" w:color="auto"/>
      </w:divBdr>
    </w:div>
    <w:div w:id="1864704210">
      <w:bodyDiv w:val="1"/>
      <w:marLeft w:val="0"/>
      <w:marRight w:val="0"/>
      <w:marTop w:val="0"/>
      <w:marBottom w:val="0"/>
      <w:divBdr>
        <w:top w:val="none" w:sz="0" w:space="0" w:color="auto"/>
        <w:left w:val="none" w:sz="0" w:space="0" w:color="auto"/>
        <w:bottom w:val="none" w:sz="0" w:space="0" w:color="auto"/>
        <w:right w:val="none" w:sz="0" w:space="0" w:color="auto"/>
      </w:divBdr>
    </w:div>
    <w:div w:id="1892837383">
      <w:bodyDiv w:val="1"/>
      <w:marLeft w:val="0"/>
      <w:marRight w:val="0"/>
      <w:marTop w:val="0"/>
      <w:marBottom w:val="0"/>
      <w:divBdr>
        <w:top w:val="none" w:sz="0" w:space="0" w:color="auto"/>
        <w:left w:val="none" w:sz="0" w:space="0" w:color="auto"/>
        <w:bottom w:val="none" w:sz="0" w:space="0" w:color="auto"/>
        <w:right w:val="none" w:sz="0" w:space="0" w:color="auto"/>
      </w:divBdr>
    </w:div>
    <w:div w:id="1922526484">
      <w:bodyDiv w:val="1"/>
      <w:marLeft w:val="0"/>
      <w:marRight w:val="0"/>
      <w:marTop w:val="0"/>
      <w:marBottom w:val="0"/>
      <w:divBdr>
        <w:top w:val="none" w:sz="0" w:space="0" w:color="auto"/>
        <w:left w:val="none" w:sz="0" w:space="0" w:color="auto"/>
        <w:bottom w:val="none" w:sz="0" w:space="0" w:color="auto"/>
        <w:right w:val="none" w:sz="0" w:space="0" w:color="auto"/>
      </w:divBdr>
    </w:div>
    <w:div w:id="1924685111">
      <w:bodyDiv w:val="1"/>
      <w:marLeft w:val="0"/>
      <w:marRight w:val="0"/>
      <w:marTop w:val="0"/>
      <w:marBottom w:val="0"/>
      <w:divBdr>
        <w:top w:val="none" w:sz="0" w:space="0" w:color="auto"/>
        <w:left w:val="none" w:sz="0" w:space="0" w:color="auto"/>
        <w:bottom w:val="none" w:sz="0" w:space="0" w:color="auto"/>
        <w:right w:val="none" w:sz="0" w:space="0" w:color="auto"/>
      </w:divBdr>
    </w:div>
    <w:div w:id="1947884604">
      <w:bodyDiv w:val="1"/>
      <w:marLeft w:val="0"/>
      <w:marRight w:val="0"/>
      <w:marTop w:val="0"/>
      <w:marBottom w:val="0"/>
      <w:divBdr>
        <w:top w:val="none" w:sz="0" w:space="0" w:color="auto"/>
        <w:left w:val="none" w:sz="0" w:space="0" w:color="auto"/>
        <w:bottom w:val="none" w:sz="0" w:space="0" w:color="auto"/>
        <w:right w:val="none" w:sz="0" w:space="0" w:color="auto"/>
      </w:divBdr>
    </w:div>
    <w:div w:id="1979453627">
      <w:bodyDiv w:val="1"/>
      <w:marLeft w:val="0"/>
      <w:marRight w:val="0"/>
      <w:marTop w:val="0"/>
      <w:marBottom w:val="0"/>
      <w:divBdr>
        <w:top w:val="none" w:sz="0" w:space="0" w:color="auto"/>
        <w:left w:val="none" w:sz="0" w:space="0" w:color="auto"/>
        <w:bottom w:val="none" w:sz="0" w:space="0" w:color="auto"/>
        <w:right w:val="none" w:sz="0" w:space="0" w:color="auto"/>
      </w:divBdr>
    </w:div>
    <w:div w:id="1989745151">
      <w:bodyDiv w:val="1"/>
      <w:marLeft w:val="0"/>
      <w:marRight w:val="0"/>
      <w:marTop w:val="0"/>
      <w:marBottom w:val="0"/>
      <w:divBdr>
        <w:top w:val="none" w:sz="0" w:space="0" w:color="auto"/>
        <w:left w:val="none" w:sz="0" w:space="0" w:color="auto"/>
        <w:bottom w:val="none" w:sz="0" w:space="0" w:color="auto"/>
        <w:right w:val="none" w:sz="0" w:space="0" w:color="auto"/>
      </w:divBdr>
    </w:div>
    <w:div w:id="2024017637">
      <w:bodyDiv w:val="1"/>
      <w:marLeft w:val="0"/>
      <w:marRight w:val="0"/>
      <w:marTop w:val="0"/>
      <w:marBottom w:val="0"/>
      <w:divBdr>
        <w:top w:val="none" w:sz="0" w:space="0" w:color="auto"/>
        <w:left w:val="none" w:sz="0" w:space="0" w:color="auto"/>
        <w:bottom w:val="none" w:sz="0" w:space="0" w:color="auto"/>
        <w:right w:val="none" w:sz="0" w:space="0" w:color="auto"/>
      </w:divBdr>
    </w:div>
    <w:div w:id="2058889941">
      <w:bodyDiv w:val="1"/>
      <w:marLeft w:val="0"/>
      <w:marRight w:val="0"/>
      <w:marTop w:val="0"/>
      <w:marBottom w:val="0"/>
      <w:divBdr>
        <w:top w:val="none" w:sz="0" w:space="0" w:color="auto"/>
        <w:left w:val="none" w:sz="0" w:space="0" w:color="auto"/>
        <w:bottom w:val="none" w:sz="0" w:space="0" w:color="auto"/>
        <w:right w:val="none" w:sz="0" w:space="0" w:color="auto"/>
      </w:divBdr>
    </w:div>
    <w:div w:id="2062510211">
      <w:bodyDiv w:val="1"/>
      <w:marLeft w:val="0"/>
      <w:marRight w:val="0"/>
      <w:marTop w:val="0"/>
      <w:marBottom w:val="0"/>
      <w:divBdr>
        <w:top w:val="none" w:sz="0" w:space="0" w:color="auto"/>
        <w:left w:val="none" w:sz="0" w:space="0" w:color="auto"/>
        <w:bottom w:val="none" w:sz="0" w:space="0" w:color="auto"/>
        <w:right w:val="none" w:sz="0" w:space="0" w:color="auto"/>
      </w:divBdr>
    </w:div>
    <w:div w:id="2075854641">
      <w:bodyDiv w:val="1"/>
      <w:marLeft w:val="0"/>
      <w:marRight w:val="0"/>
      <w:marTop w:val="0"/>
      <w:marBottom w:val="0"/>
      <w:divBdr>
        <w:top w:val="none" w:sz="0" w:space="0" w:color="auto"/>
        <w:left w:val="none" w:sz="0" w:space="0" w:color="auto"/>
        <w:bottom w:val="none" w:sz="0" w:space="0" w:color="auto"/>
        <w:right w:val="none" w:sz="0" w:space="0" w:color="auto"/>
      </w:divBdr>
    </w:div>
    <w:div w:id="2098214093">
      <w:bodyDiv w:val="1"/>
      <w:marLeft w:val="0"/>
      <w:marRight w:val="0"/>
      <w:marTop w:val="0"/>
      <w:marBottom w:val="0"/>
      <w:divBdr>
        <w:top w:val="none" w:sz="0" w:space="0" w:color="auto"/>
        <w:left w:val="none" w:sz="0" w:space="0" w:color="auto"/>
        <w:bottom w:val="none" w:sz="0" w:space="0" w:color="auto"/>
        <w:right w:val="none" w:sz="0" w:space="0" w:color="auto"/>
      </w:divBdr>
    </w:div>
    <w:div w:id="2129428210">
      <w:bodyDiv w:val="1"/>
      <w:marLeft w:val="0"/>
      <w:marRight w:val="0"/>
      <w:marTop w:val="0"/>
      <w:marBottom w:val="0"/>
      <w:divBdr>
        <w:top w:val="none" w:sz="0" w:space="0" w:color="auto"/>
        <w:left w:val="none" w:sz="0" w:space="0" w:color="auto"/>
        <w:bottom w:val="none" w:sz="0" w:space="0" w:color="auto"/>
        <w:right w:val="none" w:sz="0" w:space="0" w:color="auto"/>
      </w:divBdr>
    </w:div>
    <w:div w:id="2133092444">
      <w:bodyDiv w:val="1"/>
      <w:marLeft w:val="0"/>
      <w:marRight w:val="0"/>
      <w:marTop w:val="0"/>
      <w:marBottom w:val="0"/>
      <w:divBdr>
        <w:top w:val="none" w:sz="0" w:space="0" w:color="auto"/>
        <w:left w:val="none" w:sz="0" w:space="0" w:color="auto"/>
        <w:bottom w:val="none" w:sz="0" w:space="0" w:color="auto"/>
        <w:right w:val="none" w:sz="0" w:space="0" w:color="auto"/>
      </w:divBdr>
    </w:div>
    <w:div w:id="214304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BB444-E963-40AD-8929-DB06281B4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15648</Words>
  <Characters>89198</Characters>
  <Application>Microsoft Office Word</Application>
  <DocSecurity>0</DocSecurity>
  <Lines>743</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Олюнина Наталья Николаевна</dc:creator>
  <cp:lastModifiedBy>Косач Алёна</cp:lastModifiedBy>
  <cp:revision>2</cp:revision>
  <cp:lastPrinted>2025-11-21T04:28:00Z</cp:lastPrinted>
  <dcterms:created xsi:type="dcterms:W3CDTF">2025-12-03T04:13:00Z</dcterms:created>
  <dcterms:modified xsi:type="dcterms:W3CDTF">2025-12-03T04:13:00Z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2123382265</vt:i4>
  </property>
</Properties>
</file>